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97611238"/>
    <w:bookmarkEnd w:id="0"/>
    <w:p w14:paraId="193C49BD" w14:textId="527821A4" w:rsidR="00435FAE" w:rsidRDefault="00F21FF9" w:rsidP="00BE5B39">
      <w:r>
        <w:object w:dxaOrig="12630" w:dyaOrig="17985" w14:anchorId="3D6FFC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78pt" o:ole="">
            <v:imagedata r:id="rId8" o:title=""/>
          </v:shape>
          <o:OLEObject Type="Embed" ProgID="Excel.Sheet.12" ShapeID="_x0000_i1025" DrawAspect="Content" ObjectID="_1797748782" r:id="rId9"/>
        </w:object>
      </w:r>
      <w:r w:rsidR="00435FAE">
        <w:br w:type="textWrapping" w:clear="all"/>
      </w:r>
      <w:r w:rsidR="00435FAE">
        <w:br w:type="textWrapping" w:clear="all"/>
      </w:r>
    </w:p>
    <w:p w14:paraId="608DB80A" w14:textId="43F81F16" w:rsidR="00E076B6" w:rsidRDefault="00E076B6" w:rsidP="00435FAE">
      <w:pPr>
        <w:tabs>
          <w:tab w:val="left" w:pos="2430"/>
        </w:tabs>
      </w:pPr>
    </w:p>
    <w:p w14:paraId="20CD7B0A" w14:textId="4C490AF2" w:rsidR="00E076B6" w:rsidRDefault="00F21FF9" w:rsidP="00435FAE">
      <w:pPr>
        <w:tabs>
          <w:tab w:val="left" w:pos="2430"/>
        </w:tabs>
      </w:pPr>
      <w:r>
        <w:object w:dxaOrig="18329" w:dyaOrig="14229" w14:anchorId="44DA51A6">
          <v:shape id="_x0000_i1026" type="#_x0000_t75" style="width:506.25pt;height:393pt" o:ole="">
            <v:imagedata r:id="rId10" o:title=""/>
          </v:shape>
          <o:OLEObject Type="Embed" ProgID="Excel.Sheet.12" ShapeID="_x0000_i1026" DrawAspect="Content" ObjectID="_1797748783" r:id="rId11"/>
        </w:object>
      </w:r>
    </w:p>
    <w:p w14:paraId="54C4D9AD" w14:textId="77777777" w:rsidR="00E076B6" w:rsidRDefault="00E076B6" w:rsidP="00435FAE">
      <w:pPr>
        <w:tabs>
          <w:tab w:val="left" w:pos="2430"/>
        </w:tabs>
      </w:pPr>
    </w:p>
    <w:p w14:paraId="68EB14C3" w14:textId="17D70739" w:rsidR="00BE51C4" w:rsidRDefault="00BE51C4" w:rsidP="00435FAE">
      <w:pPr>
        <w:tabs>
          <w:tab w:val="left" w:pos="2430"/>
        </w:tabs>
      </w:pPr>
    </w:p>
    <w:p w14:paraId="5BC97059" w14:textId="77777777" w:rsidR="00435FAE" w:rsidRDefault="00435FAE" w:rsidP="00435FAE">
      <w:pPr>
        <w:tabs>
          <w:tab w:val="left" w:pos="2430"/>
        </w:tabs>
      </w:pPr>
    </w:p>
    <w:p w14:paraId="59E7E81D" w14:textId="77777777" w:rsidR="00435FAE" w:rsidRDefault="00435FAE" w:rsidP="00435FAE">
      <w:pPr>
        <w:tabs>
          <w:tab w:val="left" w:pos="2430"/>
        </w:tabs>
      </w:pPr>
    </w:p>
    <w:p w14:paraId="30C07BF3" w14:textId="77777777" w:rsidR="00435FAE" w:rsidRDefault="00435FAE" w:rsidP="00435FAE">
      <w:pPr>
        <w:tabs>
          <w:tab w:val="left" w:pos="2430"/>
        </w:tabs>
      </w:pPr>
    </w:p>
    <w:p w14:paraId="635FE3D4" w14:textId="77777777" w:rsidR="00435FAE" w:rsidRDefault="00435FAE" w:rsidP="00435FAE">
      <w:pPr>
        <w:tabs>
          <w:tab w:val="left" w:pos="2430"/>
        </w:tabs>
      </w:pPr>
    </w:p>
    <w:p w14:paraId="70B431F3" w14:textId="77777777" w:rsidR="00435FAE" w:rsidRDefault="00435FAE" w:rsidP="00435FAE">
      <w:pPr>
        <w:tabs>
          <w:tab w:val="left" w:pos="2430"/>
        </w:tabs>
      </w:pPr>
    </w:p>
    <w:p w14:paraId="65E681E5" w14:textId="2D884F9D" w:rsidR="00435FAE" w:rsidRDefault="00435FAE" w:rsidP="00435FAE">
      <w:pPr>
        <w:tabs>
          <w:tab w:val="left" w:pos="2430"/>
        </w:tabs>
      </w:pPr>
    </w:p>
    <w:p w14:paraId="61630CFB" w14:textId="16E9BFDC" w:rsidR="00F21FF9" w:rsidRDefault="00F21FF9" w:rsidP="00435FAE">
      <w:pPr>
        <w:tabs>
          <w:tab w:val="left" w:pos="2430"/>
        </w:tabs>
      </w:pPr>
    </w:p>
    <w:p w14:paraId="20722793" w14:textId="77777777" w:rsidR="00F21FF9" w:rsidRDefault="00F21FF9" w:rsidP="00435FAE">
      <w:pPr>
        <w:tabs>
          <w:tab w:val="left" w:pos="2430"/>
        </w:tabs>
      </w:pPr>
    </w:p>
    <w:p w14:paraId="67995D25" w14:textId="0B9402F6" w:rsidR="00435FAE" w:rsidRDefault="00C8478D" w:rsidP="00435FAE">
      <w:pPr>
        <w:tabs>
          <w:tab w:val="left" w:pos="2430"/>
        </w:tabs>
      </w:pPr>
      <w:r>
        <w:object w:dxaOrig="12852" w:dyaOrig="18302" w14:anchorId="697F401B">
          <v:shape id="_x0000_i1027" type="#_x0000_t75" style="width:471.75pt;height:668.25pt" o:ole="">
            <v:imagedata r:id="rId12" o:title=""/>
          </v:shape>
          <o:OLEObject Type="Embed" ProgID="Excel.Sheet.12" ShapeID="_x0000_i1027" DrawAspect="Content" ObjectID="_1797748784" r:id="rId13"/>
        </w:object>
      </w:r>
    </w:p>
    <w:p w14:paraId="01C472A8" w14:textId="68E43234" w:rsidR="00431747" w:rsidRDefault="00431747" w:rsidP="00435FAE">
      <w:pPr>
        <w:tabs>
          <w:tab w:val="left" w:pos="2430"/>
        </w:tabs>
      </w:pPr>
    </w:p>
    <w:p w14:paraId="1566DBC5" w14:textId="515032FC" w:rsidR="000F604B" w:rsidRDefault="000F604B" w:rsidP="00435FAE">
      <w:pPr>
        <w:tabs>
          <w:tab w:val="left" w:pos="2430"/>
        </w:tabs>
      </w:pPr>
    </w:p>
    <w:p w14:paraId="18537F74" w14:textId="3A145388" w:rsidR="00C86B71" w:rsidRDefault="00F21FF9" w:rsidP="00435FAE">
      <w:pPr>
        <w:tabs>
          <w:tab w:val="left" w:pos="2430"/>
        </w:tabs>
      </w:pPr>
      <w:r>
        <w:rPr>
          <w:noProof/>
          <w:lang w:eastAsia="es-MX"/>
        </w:rPr>
        <w:object w:dxaOrig="14799" w:dyaOrig="8937" w14:anchorId="1CA1BCD9">
          <v:shape id="_x0000_i1028" type="#_x0000_t75" style="width:497.25pt;height:300pt" o:ole="">
            <v:imagedata r:id="rId14" o:title=""/>
          </v:shape>
          <o:OLEObject Type="Embed" ProgID="Excel.Sheet.12" ShapeID="_x0000_i1028" DrawAspect="Content" ObjectID="_1797748785" r:id="rId15"/>
        </w:object>
      </w:r>
    </w:p>
    <w:p w14:paraId="0197461D" w14:textId="77777777" w:rsidR="00435FAE" w:rsidRDefault="00435FAE" w:rsidP="00435FAE">
      <w:pPr>
        <w:tabs>
          <w:tab w:val="left" w:pos="2430"/>
        </w:tabs>
      </w:pPr>
    </w:p>
    <w:p w14:paraId="236968B4" w14:textId="77777777" w:rsidR="00435FAE" w:rsidRDefault="00435FAE" w:rsidP="00435FAE">
      <w:pPr>
        <w:tabs>
          <w:tab w:val="left" w:pos="2430"/>
        </w:tabs>
      </w:pPr>
    </w:p>
    <w:p w14:paraId="277E4821" w14:textId="77777777" w:rsidR="00435FAE" w:rsidRDefault="00435FAE" w:rsidP="00435FAE">
      <w:pPr>
        <w:tabs>
          <w:tab w:val="left" w:pos="2430"/>
        </w:tabs>
      </w:pPr>
    </w:p>
    <w:p w14:paraId="32A1D585" w14:textId="40B11337" w:rsidR="00D33BA3" w:rsidRDefault="00D33BA3" w:rsidP="00435FAE">
      <w:pPr>
        <w:tabs>
          <w:tab w:val="left" w:pos="2430"/>
        </w:tabs>
      </w:pPr>
    </w:p>
    <w:p w14:paraId="70A10F04" w14:textId="77777777" w:rsidR="00D33BA3" w:rsidRPr="00D33BA3" w:rsidRDefault="00D33BA3" w:rsidP="00D33BA3"/>
    <w:p w14:paraId="798E2F35" w14:textId="77777777" w:rsidR="00D33BA3" w:rsidRPr="00D33BA3" w:rsidRDefault="00D33BA3" w:rsidP="00D33BA3"/>
    <w:p w14:paraId="08AA84AF" w14:textId="48C12947" w:rsidR="00D33BA3" w:rsidRDefault="00D33BA3" w:rsidP="00D33BA3"/>
    <w:p w14:paraId="35596195" w14:textId="77777777" w:rsidR="00C8478D" w:rsidRPr="00D33BA3" w:rsidRDefault="00C8478D" w:rsidP="00D33BA3"/>
    <w:p w14:paraId="643AF71A" w14:textId="3BBE7857" w:rsidR="00D33BA3" w:rsidRDefault="00D33BA3" w:rsidP="00D33BA3"/>
    <w:p w14:paraId="151B7022" w14:textId="77777777" w:rsidR="00313090" w:rsidRDefault="00313090" w:rsidP="00D33BA3"/>
    <w:p w14:paraId="6DFB52C7" w14:textId="77777777" w:rsidR="00435FAE" w:rsidRDefault="00435FAE" w:rsidP="00D33BA3">
      <w:pPr>
        <w:jc w:val="center"/>
      </w:pPr>
    </w:p>
    <w:p w14:paraId="6B025E0D" w14:textId="2BE5380E" w:rsidR="00435FAE" w:rsidRDefault="00435FAE" w:rsidP="00435FAE">
      <w:pPr>
        <w:tabs>
          <w:tab w:val="left" w:pos="2430"/>
        </w:tabs>
        <w:jc w:val="center"/>
      </w:pPr>
    </w:p>
    <w:p w14:paraId="13A42CBB" w14:textId="6FD85BEF" w:rsidR="0064455C" w:rsidRDefault="0064455C" w:rsidP="00435FAE">
      <w:pPr>
        <w:tabs>
          <w:tab w:val="left" w:pos="2430"/>
        </w:tabs>
        <w:jc w:val="center"/>
        <w:rPr>
          <w:noProof/>
          <w:lang w:eastAsia="es-MX"/>
        </w:rPr>
      </w:pPr>
    </w:p>
    <w:p w14:paraId="5A4BE1C0" w14:textId="5F2877C6" w:rsidR="001F5067" w:rsidRDefault="001F5067" w:rsidP="00435FAE">
      <w:pPr>
        <w:tabs>
          <w:tab w:val="left" w:pos="2430"/>
        </w:tabs>
        <w:jc w:val="center"/>
        <w:rPr>
          <w:noProof/>
          <w:lang w:eastAsia="es-MX"/>
        </w:rPr>
      </w:pPr>
    </w:p>
    <w:p w14:paraId="2E87D274" w14:textId="65746DC8" w:rsidR="001F5067" w:rsidRDefault="00C8478D" w:rsidP="00435FAE">
      <w:pPr>
        <w:tabs>
          <w:tab w:val="left" w:pos="2430"/>
        </w:tabs>
        <w:jc w:val="center"/>
      </w:pPr>
      <w:r>
        <w:rPr>
          <w:noProof/>
          <w:lang w:eastAsia="es-MX"/>
        </w:rPr>
        <w:object w:dxaOrig="13817" w:dyaOrig="11906" w14:anchorId="11960193">
          <v:shape id="_x0000_i1029" type="#_x0000_t75" style="width:501pt;height:507pt" o:ole="">
            <v:imagedata r:id="rId16" o:title=""/>
          </v:shape>
          <o:OLEObject Type="Embed" ProgID="Excel.Sheet.12" ShapeID="_x0000_i1029" DrawAspect="Content" ObjectID="_1797748786" r:id="rId17"/>
        </w:object>
      </w:r>
    </w:p>
    <w:p w14:paraId="54DF188D" w14:textId="77777777" w:rsidR="00435FAE" w:rsidRDefault="00435FAE" w:rsidP="00435FAE">
      <w:pPr>
        <w:tabs>
          <w:tab w:val="left" w:pos="2430"/>
        </w:tabs>
      </w:pPr>
    </w:p>
    <w:p w14:paraId="0DBDAE92" w14:textId="57656746" w:rsidR="00435FAE" w:rsidRDefault="00435FAE" w:rsidP="00435FAE">
      <w:pPr>
        <w:tabs>
          <w:tab w:val="left" w:pos="2430"/>
        </w:tabs>
      </w:pPr>
    </w:p>
    <w:p w14:paraId="40DEC63F" w14:textId="77777777" w:rsidR="00435FAE" w:rsidRDefault="00435FAE" w:rsidP="00435FAE">
      <w:pPr>
        <w:tabs>
          <w:tab w:val="left" w:pos="2430"/>
        </w:tabs>
      </w:pPr>
    </w:p>
    <w:p w14:paraId="3D6822FF" w14:textId="77777777" w:rsidR="00435FAE" w:rsidRDefault="00435FAE" w:rsidP="00435FAE">
      <w:pPr>
        <w:tabs>
          <w:tab w:val="left" w:pos="2430"/>
        </w:tabs>
      </w:pPr>
    </w:p>
    <w:p w14:paraId="5F136EBF" w14:textId="77777777" w:rsidR="00435FAE" w:rsidRDefault="00435FAE" w:rsidP="00435FAE">
      <w:pPr>
        <w:tabs>
          <w:tab w:val="left" w:pos="2430"/>
        </w:tabs>
      </w:pPr>
    </w:p>
    <w:p w14:paraId="078C74A0" w14:textId="77777777" w:rsidR="00435FAE" w:rsidRDefault="00435FAE" w:rsidP="00435FAE">
      <w:pPr>
        <w:tabs>
          <w:tab w:val="left" w:pos="2430"/>
        </w:tabs>
      </w:pPr>
    </w:p>
    <w:p w14:paraId="3C4059F5" w14:textId="2CB88E38" w:rsidR="00CF4813" w:rsidRDefault="00CF4813" w:rsidP="00435FAE">
      <w:pPr>
        <w:tabs>
          <w:tab w:val="left" w:pos="2430"/>
        </w:tabs>
        <w:rPr>
          <w:noProof/>
          <w:lang w:eastAsia="es-MX"/>
        </w:rPr>
      </w:pPr>
    </w:p>
    <w:p w14:paraId="5B10B393" w14:textId="05E40962" w:rsidR="00CF4813" w:rsidRDefault="00CF4813" w:rsidP="00435FAE">
      <w:pPr>
        <w:tabs>
          <w:tab w:val="left" w:pos="2430"/>
        </w:tabs>
        <w:rPr>
          <w:noProof/>
          <w:lang w:eastAsia="es-MX"/>
        </w:rPr>
      </w:pPr>
    </w:p>
    <w:p w14:paraId="1848B6B1" w14:textId="1B1D93A7" w:rsidR="00CF4813" w:rsidRDefault="001F5067" w:rsidP="00435FAE">
      <w:pPr>
        <w:tabs>
          <w:tab w:val="left" w:pos="2430"/>
        </w:tabs>
      </w:pPr>
      <w:r>
        <w:rPr>
          <w:noProof/>
          <w:lang w:eastAsia="es-MX"/>
        </w:rPr>
        <w:object w:dxaOrig="17067" w:dyaOrig="15885" w14:anchorId="718B412A">
          <v:shape id="_x0000_i1030" type="#_x0000_t75" style="width:513.75pt;height:478.5pt" o:ole="">
            <v:imagedata r:id="rId18" o:title=""/>
          </v:shape>
          <o:OLEObject Type="Embed" ProgID="Excel.Sheet.12" ShapeID="_x0000_i1030" DrawAspect="Content" ObjectID="_1797748787" r:id="rId19"/>
        </w:object>
      </w:r>
    </w:p>
    <w:p w14:paraId="21E11008" w14:textId="77777777" w:rsidR="00435FAE" w:rsidRDefault="00435FAE" w:rsidP="00435FAE">
      <w:pPr>
        <w:tabs>
          <w:tab w:val="left" w:pos="2430"/>
        </w:tabs>
      </w:pPr>
    </w:p>
    <w:p w14:paraId="5230D5A0" w14:textId="77777777" w:rsidR="00435FAE" w:rsidRDefault="00435FAE" w:rsidP="00435FAE">
      <w:pPr>
        <w:tabs>
          <w:tab w:val="left" w:pos="2430"/>
        </w:tabs>
      </w:pPr>
    </w:p>
    <w:p w14:paraId="36804958" w14:textId="77777777" w:rsidR="00435FAE" w:rsidRDefault="00435FAE" w:rsidP="00435FAE">
      <w:pPr>
        <w:tabs>
          <w:tab w:val="left" w:pos="2430"/>
        </w:tabs>
      </w:pPr>
    </w:p>
    <w:p w14:paraId="728A9639" w14:textId="77777777" w:rsidR="00435FAE" w:rsidRDefault="00435FAE" w:rsidP="00435FAE">
      <w:pPr>
        <w:tabs>
          <w:tab w:val="left" w:pos="2430"/>
        </w:tabs>
      </w:pPr>
    </w:p>
    <w:p w14:paraId="49B20011" w14:textId="77777777" w:rsidR="00435FAE" w:rsidRDefault="00435FAE" w:rsidP="00435FAE">
      <w:pPr>
        <w:tabs>
          <w:tab w:val="left" w:pos="2430"/>
        </w:tabs>
      </w:pPr>
    </w:p>
    <w:p w14:paraId="4CB973A7" w14:textId="7294B32D" w:rsidR="00435FAE" w:rsidRDefault="00435FAE" w:rsidP="00435FAE">
      <w:pPr>
        <w:tabs>
          <w:tab w:val="left" w:pos="2430"/>
        </w:tabs>
      </w:pPr>
    </w:p>
    <w:p w14:paraId="4DAAC27A" w14:textId="77777777" w:rsidR="00313090" w:rsidRDefault="00313090" w:rsidP="00435FAE">
      <w:pPr>
        <w:tabs>
          <w:tab w:val="left" w:pos="2430"/>
        </w:tabs>
      </w:pPr>
    </w:p>
    <w:p w14:paraId="0196A197" w14:textId="282224F6" w:rsidR="00435FAE" w:rsidRDefault="00435FAE" w:rsidP="00435FAE">
      <w:pPr>
        <w:tabs>
          <w:tab w:val="left" w:pos="2430"/>
        </w:tabs>
        <w:rPr>
          <w:noProof/>
          <w:lang w:eastAsia="es-MX"/>
        </w:rPr>
      </w:pPr>
    </w:p>
    <w:p w14:paraId="66896C11" w14:textId="0A917BF3" w:rsidR="00124D11" w:rsidRDefault="002071BF" w:rsidP="00667D50">
      <w:pPr>
        <w:rPr>
          <w:sz w:val="18"/>
          <w:szCs w:val="18"/>
        </w:rPr>
      </w:pPr>
      <w:r>
        <w:rPr>
          <w:sz w:val="18"/>
          <w:szCs w:val="18"/>
        </w:rPr>
        <w:object w:dxaOrig="13253" w:dyaOrig="16676" w14:anchorId="7CC51FE9">
          <v:shape id="_x0000_i1031" type="#_x0000_t75" style="width:485.25pt;height:611.25pt" o:ole="">
            <v:imagedata r:id="rId20" o:title=""/>
          </v:shape>
          <o:OLEObject Type="Embed" ProgID="Excel.Sheet.12" ShapeID="_x0000_i1031" DrawAspect="Content" ObjectID="_1797748788" r:id="rId21"/>
        </w:object>
      </w:r>
    </w:p>
    <w:p w14:paraId="718310D7" w14:textId="243348D4" w:rsidR="00124D11" w:rsidRDefault="00124D11" w:rsidP="00667D50">
      <w:pPr>
        <w:rPr>
          <w:sz w:val="18"/>
          <w:szCs w:val="18"/>
        </w:rPr>
      </w:pPr>
    </w:p>
    <w:p w14:paraId="5E7DA463" w14:textId="61EFA8C9" w:rsidR="00124D11" w:rsidRDefault="00124D11" w:rsidP="00667D50">
      <w:pPr>
        <w:rPr>
          <w:sz w:val="18"/>
          <w:szCs w:val="18"/>
        </w:rPr>
      </w:pPr>
    </w:p>
    <w:p w14:paraId="422B1C95" w14:textId="49220410" w:rsidR="00124D11" w:rsidRDefault="00124D11" w:rsidP="00667D50">
      <w:pPr>
        <w:rPr>
          <w:sz w:val="18"/>
          <w:szCs w:val="18"/>
        </w:rPr>
      </w:pPr>
    </w:p>
    <w:p w14:paraId="3902ADE2" w14:textId="5C8ACAF6" w:rsidR="00124D11" w:rsidRDefault="00124D11" w:rsidP="00667D50">
      <w:pPr>
        <w:rPr>
          <w:sz w:val="18"/>
          <w:szCs w:val="18"/>
        </w:rPr>
      </w:pPr>
    </w:p>
    <w:p w14:paraId="1BA8FCD3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>Cuenta Pública</w:t>
      </w:r>
    </w:p>
    <w:p w14:paraId="3CF7EC5D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 xml:space="preserve">Consejo Estatal de Población </w:t>
      </w:r>
    </w:p>
    <w:p w14:paraId="0E339117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 xml:space="preserve">Informe de Pasivos Contingentes </w:t>
      </w:r>
    </w:p>
    <w:p w14:paraId="6B51E902" w14:textId="6AC80612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 xml:space="preserve">Del 01 de </w:t>
      </w:r>
      <w:proofErr w:type="gramStart"/>
      <w:r>
        <w:rPr>
          <w:b/>
          <w:szCs w:val="18"/>
        </w:rPr>
        <w:t>Enero</w:t>
      </w:r>
      <w:proofErr w:type="gramEnd"/>
      <w:r>
        <w:rPr>
          <w:b/>
          <w:szCs w:val="18"/>
        </w:rPr>
        <w:t xml:space="preserve"> al 3</w:t>
      </w:r>
      <w:r w:rsidR="002071BF">
        <w:rPr>
          <w:b/>
          <w:szCs w:val="18"/>
        </w:rPr>
        <w:t>1</w:t>
      </w:r>
      <w:r>
        <w:rPr>
          <w:b/>
          <w:szCs w:val="18"/>
        </w:rPr>
        <w:t xml:space="preserve"> de </w:t>
      </w:r>
      <w:r w:rsidR="002071BF">
        <w:rPr>
          <w:b/>
          <w:szCs w:val="18"/>
        </w:rPr>
        <w:t>Dic</w:t>
      </w:r>
      <w:r>
        <w:rPr>
          <w:b/>
          <w:szCs w:val="18"/>
        </w:rPr>
        <w:t>iembre de 2024</w:t>
      </w:r>
    </w:p>
    <w:p w14:paraId="4064E0C5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>(Pesos)</w:t>
      </w:r>
    </w:p>
    <w:p w14:paraId="790FC6E5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6D4E3D85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6D9AFABE" w14:textId="77777777" w:rsidR="00124D11" w:rsidRPr="00C41338" w:rsidRDefault="00124D11" w:rsidP="00124D11">
      <w:pPr>
        <w:pStyle w:val="Texto"/>
        <w:spacing w:after="0" w:line="240" w:lineRule="exact"/>
        <w:rPr>
          <w:i/>
          <w:szCs w:val="18"/>
        </w:rPr>
      </w:pPr>
      <w:r w:rsidRPr="00C41338">
        <w:rPr>
          <w:i/>
          <w:szCs w:val="18"/>
        </w:rPr>
        <w:t>“En cumplimiento a lo dispuesto en los artículos 46, fracción I, inciso d, y 52 de la Ley General de Contabilidad Gubernamental, y de conformidad con lo establecido en el capítulo VII, numeral III, inciso g) del Manual de Contabilidad Gubernamental emitido por el CONAC, el ente público informa los siguiente:”</w:t>
      </w:r>
    </w:p>
    <w:p w14:paraId="6D924CB9" w14:textId="77777777" w:rsidR="00124D11" w:rsidRDefault="00124D11" w:rsidP="00124D11">
      <w:pPr>
        <w:pStyle w:val="Texto"/>
        <w:spacing w:after="0" w:line="240" w:lineRule="exact"/>
        <w:rPr>
          <w:i/>
          <w:szCs w:val="18"/>
        </w:rPr>
      </w:pPr>
    </w:p>
    <w:p w14:paraId="20963F3C" w14:textId="77777777" w:rsidR="00124D11" w:rsidRDefault="00124D11" w:rsidP="00124D11">
      <w:pPr>
        <w:pStyle w:val="Texto"/>
        <w:spacing w:after="0" w:line="240" w:lineRule="exact"/>
        <w:rPr>
          <w:i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24D11" w14:paraId="76039E45" w14:textId="77777777" w:rsidTr="00124D11">
        <w:tc>
          <w:tcPr>
            <w:tcW w:w="3116" w:type="dxa"/>
            <w:shd w:val="clear" w:color="auto" w:fill="943634" w:themeFill="accent2" w:themeFillShade="BF"/>
          </w:tcPr>
          <w:p w14:paraId="3F04952C" w14:textId="77777777" w:rsidR="00124D11" w:rsidRPr="00C41338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color w:val="FFFFFF" w:themeColor="background1"/>
                <w:szCs w:val="18"/>
              </w:rPr>
            </w:pPr>
            <w:r w:rsidRPr="00C41338">
              <w:rPr>
                <w:i/>
                <w:color w:val="FFFFFF" w:themeColor="background1"/>
                <w:szCs w:val="18"/>
              </w:rPr>
              <w:t>Cuenta</w:t>
            </w:r>
          </w:p>
        </w:tc>
        <w:tc>
          <w:tcPr>
            <w:tcW w:w="3117" w:type="dxa"/>
            <w:shd w:val="clear" w:color="auto" w:fill="943634" w:themeFill="accent2" w:themeFillShade="BF"/>
          </w:tcPr>
          <w:p w14:paraId="2DDB918D" w14:textId="77777777" w:rsidR="00124D11" w:rsidRPr="00C41338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color w:val="FFFFFF" w:themeColor="background1"/>
                <w:szCs w:val="18"/>
              </w:rPr>
            </w:pPr>
            <w:r w:rsidRPr="00C41338">
              <w:rPr>
                <w:i/>
                <w:color w:val="FFFFFF" w:themeColor="background1"/>
                <w:szCs w:val="18"/>
              </w:rPr>
              <w:t>Concepto</w:t>
            </w:r>
          </w:p>
        </w:tc>
        <w:tc>
          <w:tcPr>
            <w:tcW w:w="3117" w:type="dxa"/>
            <w:shd w:val="clear" w:color="auto" w:fill="943634" w:themeFill="accent2" w:themeFillShade="BF"/>
          </w:tcPr>
          <w:p w14:paraId="5B6B9C85" w14:textId="77777777" w:rsidR="00124D11" w:rsidRPr="00C41338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color w:val="FFFFFF" w:themeColor="background1"/>
                <w:szCs w:val="18"/>
              </w:rPr>
            </w:pPr>
            <w:r w:rsidRPr="00C41338">
              <w:rPr>
                <w:i/>
                <w:color w:val="FFFFFF" w:themeColor="background1"/>
                <w:szCs w:val="18"/>
              </w:rPr>
              <w:t>Importe</w:t>
            </w:r>
          </w:p>
          <w:p w14:paraId="4A609366" w14:textId="77777777" w:rsidR="00124D11" w:rsidRPr="00C41338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color w:val="FFFFFF" w:themeColor="background1"/>
                <w:szCs w:val="18"/>
              </w:rPr>
            </w:pPr>
          </w:p>
        </w:tc>
      </w:tr>
      <w:tr w:rsidR="00124D11" w14:paraId="7444ADCD" w14:textId="77777777" w:rsidTr="00124D11">
        <w:tc>
          <w:tcPr>
            <w:tcW w:w="3116" w:type="dxa"/>
          </w:tcPr>
          <w:p w14:paraId="03DBC4B1" w14:textId="77777777" w:rsidR="00124D11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szCs w:val="18"/>
              </w:rPr>
            </w:pPr>
          </w:p>
        </w:tc>
        <w:tc>
          <w:tcPr>
            <w:tcW w:w="3117" w:type="dxa"/>
          </w:tcPr>
          <w:p w14:paraId="21156516" w14:textId="77777777" w:rsidR="00124D11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szCs w:val="18"/>
              </w:rPr>
            </w:pPr>
          </w:p>
        </w:tc>
        <w:tc>
          <w:tcPr>
            <w:tcW w:w="3117" w:type="dxa"/>
          </w:tcPr>
          <w:p w14:paraId="4CD3CBF7" w14:textId="77777777" w:rsidR="00124D11" w:rsidRDefault="00124D11" w:rsidP="00124D11">
            <w:pPr>
              <w:pStyle w:val="Texto"/>
              <w:spacing w:after="0" w:line="240" w:lineRule="exact"/>
              <w:ind w:firstLine="0"/>
              <w:jc w:val="right"/>
              <w:rPr>
                <w:i/>
                <w:szCs w:val="18"/>
              </w:rPr>
            </w:pPr>
            <w:r>
              <w:rPr>
                <w:i/>
                <w:szCs w:val="18"/>
              </w:rPr>
              <w:t>0</w:t>
            </w:r>
          </w:p>
        </w:tc>
      </w:tr>
    </w:tbl>
    <w:p w14:paraId="09CC80F8" w14:textId="77777777" w:rsidR="00124D11" w:rsidRDefault="00124D11" w:rsidP="00124D11">
      <w:pPr>
        <w:pStyle w:val="Texto"/>
        <w:spacing w:after="0" w:line="240" w:lineRule="exact"/>
        <w:rPr>
          <w:i/>
          <w:szCs w:val="18"/>
        </w:rPr>
      </w:pPr>
    </w:p>
    <w:p w14:paraId="057C685D" w14:textId="77777777" w:rsidR="00124D11" w:rsidRDefault="00124D11" w:rsidP="00124D11">
      <w:pPr>
        <w:pStyle w:val="Texto"/>
        <w:spacing w:after="0" w:line="240" w:lineRule="exact"/>
        <w:rPr>
          <w:i/>
          <w:szCs w:val="18"/>
        </w:rPr>
      </w:pPr>
    </w:p>
    <w:p w14:paraId="10BC6917" w14:textId="77777777" w:rsidR="00124D11" w:rsidRDefault="00124D11" w:rsidP="00124D11">
      <w:pPr>
        <w:pStyle w:val="Texto"/>
        <w:spacing w:after="0" w:line="240" w:lineRule="exact"/>
        <w:rPr>
          <w:i/>
          <w:szCs w:val="18"/>
        </w:rPr>
      </w:pPr>
    </w:p>
    <w:p w14:paraId="27185EC4" w14:textId="77777777" w:rsidR="00124D11" w:rsidRPr="00C41338" w:rsidRDefault="00124D11" w:rsidP="00124D11">
      <w:pPr>
        <w:pStyle w:val="Texto"/>
        <w:spacing w:after="0" w:line="240" w:lineRule="exact"/>
        <w:jc w:val="center"/>
        <w:rPr>
          <w:szCs w:val="18"/>
        </w:rPr>
      </w:pPr>
      <w:r w:rsidRPr="00C41338">
        <w:rPr>
          <w:szCs w:val="18"/>
        </w:rPr>
        <w:t>No aplica, no tenemos provisiones para realizar pagos de laudos laborales</w:t>
      </w:r>
    </w:p>
    <w:p w14:paraId="6CF83CA6" w14:textId="77777777" w:rsidR="00124D11" w:rsidRPr="00C41338" w:rsidRDefault="00124D11" w:rsidP="00124D11">
      <w:pPr>
        <w:pStyle w:val="Texto"/>
        <w:spacing w:after="0" w:line="240" w:lineRule="exact"/>
        <w:rPr>
          <w:i/>
          <w:szCs w:val="18"/>
        </w:rPr>
      </w:pPr>
    </w:p>
    <w:p w14:paraId="0A3B9608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2AF76FC6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7187C19D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001B9734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3D846069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1A7370AB" w14:textId="77777777" w:rsidR="00124D11" w:rsidRDefault="00124D11" w:rsidP="00124D11"/>
    <w:tbl>
      <w:tblPr>
        <w:tblStyle w:val="Tablaconcuadrcula"/>
        <w:tblpPr w:leftFromText="141" w:rightFromText="141" w:vertAnchor="text" w:horzAnchor="margin" w:tblpXSpec="center" w:tblpY="155"/>
        <w:tblW w:w="9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1397"/>
        <w:gridCol w:w="4056"/>
      </w:tblGrid>
      <w:tr w:rsidR="00124D11" w14:paraId="56D330ED" w14:textId="77777777" w:rsidTr="00124D11">
        <w:trPr>
          <w:trHeight w:val="590"/>
        </w:trPr>
        <w:tc>
          <w:tcPr>
            <w:tcW w:w="4074" w:type="dxa"/>
          </w:tcPr>
          <w:p w14:paraId="59B60DC9" w14:textId="77777777" w:rsidR="00124D11" w:rsidRDefault="00124D11" w:rsidP="00124D1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C.P. MARÍA GUADALUPE VÁSQUEZ PÉREZ</w:t>
            </w:r>
          </w:p>
          <w:p w14:paraId="383BC4AB" w14:textId="77777777" w:rsidR="00124D11" w:rsidRDefault="00124D11" w:rsidP="00124D1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JEFA DEL DEPARTAMENTO ADMINISTRATIVO</w:t>
            </w:r>
          </w:p>
        </w:tc>
        <w:tc>
          <w:tcPr>
            <w:tcW w:w="1397" w:type="dxa"/>
          </w:tcPr>
          <w:p w14:paraId="67F49621" w14:textId="77777777" w:rsidR="00124D11" w:rsidRDefault="00124D11" w:rsidP="00124D11">
            <w:pPr>
              <w:spacing w:line="240" w:lineRule="exact"/>
            </w:pPr>
          </w:p>
        </w:tc>
        <w:tc>
          <w:tcPr>
            <w:tcW w:w="4056" w:type="dxa"/>
            <w:tcBorders>
              <w:top w:val="single" w:sz="4" w:space="0" w:color="auto"/>
            </w:tcBorders>
          </w:tcPr>
          <w:p w14:paraId="56B507D8" w14:textId="77777777" w:rsidR="00124D11" w:rsidRDefault="00124D11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LIC. BELÉN VEGA AHUATZIN</w:t>
            </w:r>
          </w:p>
          <w:p w14:paraId="367237CB" w14:textId="5B24AEA8" w:rsidR="00124D11" w:rsidRDefault="00124D11" w:rsidP="00124D1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 GENERAL</w:t>
            </w:r>
          </w:p>
        </w:tc>
      </w:tr>
    </w:tbl>
    <w:p w14:paraId="7F08C731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0ECE8D81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25173427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06388F0B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42D4486D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64EB569C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336696C8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01B35705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581DFE8E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11BB8015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612D5EB9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2497C8C8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6DFE77DF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56499055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5F33037D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4319C0DB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4E08615B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328BCB0F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37F9C09D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035F096D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6FF94B86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49D344F9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4909D082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1890F314" w14:textId="77777777" w:rsidR="00124D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</w:p>
    <w:p w14:paraId="0BCA16AB" w14:textId="77777777" w:rsidR="00124D11" w:rsidRPr="00F93511" w:rsidRDefault="00124D11" w:rsidP="00124D11">
      <w:pPr>
        <w:pStyle w:val="Texto"/>
        <w:spacing w:after="0" w:line="240" w:lineRule="exact"/>
        <w:jc w:val="center"/>
        <w:rPr>
          <w:b/>
          <w:szCs w:val="18"/>
        </w:rPr>
      </w:pPr>
      <w:r w:rsidRPr="00F93511">
        <w:rPr>
          <w:b/>
          <w:szCs w:val="18"/>
        </w:rPr>
        <w:t>NOTAS A LOS ESTADOS FINANCIEROS</w:t>
      </w:r>
    </w:p>
    <w:p w14:paraId="62D44DC6" w14:textId="77777777" w:rsidR="00124D11" w:rsidRPr="00F93511" w:rsidRDefault="00124D11" w:rsidP="00124D11">
      <w:pPr>
        <w:pStyle w:val="Texto"/>
        <w:spacing w:after="0" w:line="240" w:lineRule="exact"/>
        <w:jc w:val="left"/>
        <w:rPr>
          <w:b/>
          <w:szCs w:val="18"/>
        </w:rPr>
      </w:pPr>
    </w:p>
    <w:p w14:paraId="05B892DA" w14:textId="77777777" w:rsidR="00124D11" w:rsidRPr="00F93511" w:rsidRDefault="00124D11" w:rsidP="00124D11">
      <w:pPr>
        <w:pStyle w:val="Texto"/>
        <w:spacing w:after="0" w:line="240" w:lineRule="exact"/>
        <w:jc w:val="left"/>
        <w:rPr>
          <w:szCs w:val="18"/>
        </w:rPr>
      </w:pPr>
      <w:r w:rsidRPr="00F93511">
        <w:rPr>
          <w:b/>
          <w:szCs w:val="18"/>
        </w:rPr>
        <w:t>a) NOTAS DE DESGLOSE</w:t>
      </w:r>
    </w:p>
    <w:p w14:paraId="14E67A95" w14:textId="77777777" w:rsidR="00124D11" w:rsidRPr="00F93511" w:rsidRDefault="00124D11" w:rsidP="00124D11">
      <w:pPr>
        <w:pStyle w:val="Texto"/>
        <w:spacing w:after="0" w:line="240" w:lineRule="exact"/>
        <w:rPr>
          <w:szCs w:val="18"/>
          <w:lang w:val="es-MX"/>
        </w:rPr>
      </w:pPr>
    </w:p>
    <w:p w14:paraId="68F9613F" w14:textId="77777777" w:rsidR="00124D11" w:rsidRPr="00F93511" w:rsidRDefault="00124D11" w:rsidP="00124D11">
      <w:pPr>
        <w:pStyle w:val="INCISO"/>
        <w:spacing w:after="0" w:line="240" w:lineRule="exact"/>
        <w:ind w:left="648"/>
        <w:rPr>
          <w:b/>
          <w:smallCaps/>
        </w:rPr>
      </w:pPr>
      <w:r w:rsidRPr="00F93511">
        <w:rPr>
          <w:b/>
          <w:smallCaps/>
        </w:rPr>
        <w:t>I)</w:t>
      </w:r>
      <w:r w:rsidRPr="00F93511">
        <w:rPr>
          <w:b/>
          <w:smallCaps/>
        </w:rPr>
        <w:tab/>
        <w:t>Notas al Estado de Situación Financiera</w:t>
      </w:r>
    </w:p>
    <w:p w14:paraId="421493CA" w14:textId="77777777" w:rsidR="00124D11" w:rsidRPr="00F935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2A76876C" w14:textId="77777777" w:rsidR="00124D11" w:rsidRPr="00F935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F93511">
        <w:rPr>
          <w:b/>
          <w:szCs w:val="18"/>
          <w:lang w:val="es-MX"/>
        </w:rPr>
        <w:t>Activo</w:t>
      </w:r>
    </w:p>
    <w:p w14:paraId="20360850" w14:textId="77777777" w:rsidR="00124D11" w:rsidRDefault="00124D11" w:rsidP="00124D11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</w:p>
    <w:p w14:paraId="53E9A2E1" w14:textId="77777777" w:rsidR="00124D11" w:rsidRDefault="00124D11" w:rsidP="00124D11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>
        <w:rPr>
          <w:b/>
          <w:szCs w:val="18"/>
          <w:lang w:val="es-MX"/>
        </w:rPr>
        <w:t>E</w:t>
      </w:r>
      <w:r w:rsidRPr="00F93511">
        <w:rPr>
          <w:b/>
          <w:szCs w:val="18"/>
          <w:lang w:val="es-MX"/>
        </w:rPr>
        <w:t>fectivo y Equivalentes</w:t>
      </w:r>
    </w:p>
    <w:p w14:paraId="451A65F5" w14:textId="15D1E9F4" w:rsidR="00124D11" w:rsidRPr="00FF7779" w:rsidRDefault="00124D11" w:rsidP="00124D11">
      <w:pPr>
        <w:pStyle w:val="Texto"/>
        <w:spacing w:after="0" w:line="240" w:lineRule="exact"/>
        <w:ind w:left="709" w:hanging="3"/>
        <w:rPr>
          <w:lang w:val="es-MX"/>
        </w:rPr>
      </w:pPr>
      <w:r w:rsidRPr="00265891">
        <w:rPr>
          <w:lang w:val="es-MX"/>
        </w:rPr>
        <w:t xml:space="preserve">En el rubro de Efectivo y Equivalentes se refleja el saldo final disponible al </w:t>
      </w:r>
      <w:r>
        <w:rPr>
          <w:lang w:val="es-MX"/>
        </w:rPr>
        <w:t xml:space="preserve">31 de </w:t>
      </w:r>
      <w:r w:rsidR="002071BF">
        <w:rPr>
          <w:lang w:val="es-MX"/>
        </w:rPr>
        <w:t>dic</w:t>
      </w:r>
      <w:r>
        <w:rPr>
          <w:lang w:val="es-MX"/>
        </w:rPr>
        <w:t>iembre de 2024</w:t>
      </w:r>
      <w:r w:rsidRPr="00265891">
        <w:rPr>
          <w:lang w:val="es-MX"/>
        </w:rPr>
        <w:t xml:space="preserve"> por</w:t>
      </w:r>
      <w:r>
        <w:rPr>
          <w:lang w:val="es-MX"/>
        </w:rPr>
        <w:t xml:space="preserve">                               </w:t>
      </w:r>
      <w:r>
        <w:rPr>
          <w:b/>
          <w:lang w:val="es-MX"/>
        </w:rPr>
        <w:t>$ 1,</w:t>
      </w:r>
      <w:r w:rsidR="002071BF">
        <w:rPr>
          <w:b/>
          <w:lang w:val="es-MX"/>
        </w:rPr>
        <w:t>119</w:t>
      </w:r>
      <w:r>
        <w:rPr>
          <w:b/>
          <w:lang w:val="es-MX"/>
        </w:rPr>
        <w:t>,</w:t>
      </w:r>
      <w:r w:rsidR="002071BF">
        <w:rPr>
          <w:b/>
          <w:lang w:val="es-MX"/>
        </w:rPr>
        <w:t>107</w:t>
      </w:r>
    </w:p>
    <w:p w14:paraId="20C64824" w14:textId="77777777" w:rsidR="00124D11" w:rsidRPr="00A86E6F" w:rsidRDefault="00124D11" w:rsidP="00124D11">
      <w:pPr>
        <w:pStyle w:val="ROMANOS"/>
        <w:spacing w:after="0" w:line="240" w:lineRule="exact"/>
        <w:ind w:left="723" w:firstLine="0"/>
        <w:rPr>
          <w:b/>
          <w:lang w:val="es-MX"/>
        </w:rPr>
      </w:pPr>
      <w:r w:rsidRPr="00A86E6F">
        <w:rPr>
          <w:b/>
          <w:lang w:val="es-MX"/>
        </w:rPr>
        <w:t>Derechos a recibir Efectivo y Equivalentes y Bienes o Servicios a Recibir</w:t>
      </w:r>
    </w:p>
    <w:p w14:paraId="71CA4246" w14:textId="529F4113" w:rsidR="00124D11" w:rsidRPr="00F93511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1</w:t>
      </w:r>
      <w:r w:rsidRPr="00F93511">
        <w:rPr>
          <w:lang w:val="es-MX"/>
        </w:rPr>
        <w:t>.</w:t>
      </w:r>
      <w:r w:rsidRPr="00F93511">
        <w:rPr>
          <w:lang w:val="es-MX"/>
        </w:rPr>
        <w:tab/>
        <w:t xml:space="preserve">En derechos a recibir efectivo y equivalente tenemos una cantidad por </w:t>
      </w:r>
      <w:r>
        <w:rPr>
          <w:lang w:val="es-MX"/>
        </w:rPr>
        <w:t>$ 1</w:t>
      </w:r>
      <w:r w:rsidR="002071BF">
        <w:rPr>
          <w:lang w:val="es-MX"/>
        </w:rPr>
        <w:t>4</w:t>
      </w:r>
      <w:r>
        <w:rPr>
          <w:lang w:val="es-MX"/>
        </w:rPr>
        <w:t>7,</w:t>
      </w:r>
      <w:r w:rsidR="002071BF">
        <w:rPr>
          <w:lang w:val="es-MX"/>
        </w:rPr>
        <w:t>315</w:t>
      </w:r>
      <w:r>
        <w:rPr>
          <w:color w:val="FF0000"/>
          <w:lang w:val="es-MX"/>
        </w:rPr>
        <w:t xml:space="preserve"> </w:t>
      </w:r>
      <w:r w:rsidRPr="00F93511">
        <w:rPr>
          <w:lang w:val="es-MX"/>
        </w:rPr>
        <w:t>en deudores diversos</w:t>
      </w:r>
      <w:r>
        <w:rPr>
          <w:lang w:val="es-MX"/>
        </w:rPr>
        <w:t>.</w:t>
      </w:r>
    </w:p>
    <w:p w14:paraId="775D7648" w14:textId="1600F1D6" w:rsidR="00124D11" w:rsidRPr="00F93511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2</w:t>
      </w:r>
      <w:r w:rsidRPr="00F93511">
        <w:rPr>
          <w:lang w:val="es-MX"/>
        </w:rPr>
        <w:t>.</w:t>
      </w:r>
      <w:r w:rsidRPr="00F93511">
        <w:rPr>
          <w:lang w:val="es-MX"/>
        </w:rPr>
        <w:tab/>
      </w:r>
      <w:r>
        <w:rPr>
          <w:lang w:val="es-MX"/>
        </w:rPr>
        <w:t>E</w:t>
      </w:r>
      <w:r w:rsidRPr="00F93511">
        <w:rPr>
          <w:lang w:val="es-MX"/>
        </w:rPr>
        <w:t>n el rubro con derechos a recibir bienes y servicios</w:t>
      </w:r>
      <w:r w:rsidR="002071BF">
        <w:rPr>
          <w:lang w:val="es-MX"/>
        </w:rPr>
        <w:t xml:space="preserve"> un importe de $30,378</w:t>
      </w:r>
    </w:p>
    <w:p w14:paraId="578F95ED" w14:textId="77777777" w:rsidR="00124D11" w:rsidRPr="00A86E6F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</w:r>
      <w:r w:rsidRPr="00A86E6F">
        <w:rPr>
          <w:b/>
          <w:lang w:val="es-MX"/>
        </w:rPr>
        <w:t>Bienes Disponibles para su Transformación o Consumo (inventarios)</w:t>
      </w:r>
    </w:p>
    <w:p w14:paraId="3A7782FC" w14:textId="77777777" w:rsidR="00124D11" w:rsidRPr="00A86E6F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3</w:t>
      </w:r>
      <w:r w:rsidRPr="00A86E6F">
        <w:rPr>
          <w:lang w:val="es-MX"/>
        </w:rPr>
        <w:t>.</w:t>
      </w:r>
      <w:r w:rsidRPr="00A86E6F">
        <w:rPr>
          <w:lang w:val="es-MX"/>
        </w:rPr>
        <w:tab/>
        <w:t xml:space="preserve">No aplica: porque en nuestros inventarios no contamos con bienes destinados a la transformación  </w:t>
      </w:r>
      <w:r w:rsidRPr="00A86E6F">
        <w:rPr>
          <w:lang w:val="es-MX"/>
        </w:rPr>
        <w:tab/>
      </w:r>
    </w:p>
    <w:p w14:paraId="15E8C7E1" w14:textId="77777777" w:rsidR="00124D11" w:rsidRPr="00A86E6F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4</w:t>
      </w:r>
      <w:r w:rsidRPr="00A86E6F">
        <w:rPr>
          <w:lang w:val="es-MX"/>
        </w:rPr>
        <w:t>.</w:t>
      </w:r>
      <w:r w:rsidRPr="00A86E6F">
        <w:rPr>
          <w:lang w:val="es-MX"/>
        </w:rPr>
        <w:tab/>
        <w:t xml:space="preserve">No contamos con cuentas de almacén por eso no hay método de valuación de la misma. </w:t>
      </w:r>
    </w:p>
    <w:p w14:paraId="1E48BD69" w14:textId="77777777" w:rsidR="00124D11" w:rsidRPr="00A86E6F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A86E6F">
        <w:rPr>
          <w:lang w:val="es-MX"/>
        </w:rPr>
        <w:tab/>
      </w:r>
      <w:r w:rsidRPr="00A86E6F">
        <w:rPr>
          <w:b/>
          <w:lang w:val="es-MX"/>
        </w:rPr>
        <w:t>Inversiones Financieras</w:t>
      </w:r>
    </w:p>
    <w:p w14:paraId="6797213C" w14:textId="77777777" w:rsidR="00124D11" w:rsidRPr="00A86E6F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5</w:t>
      </w:r>
      <w:r w:rsidRPr="00A86E6F">
        <w:rPr>
          <w:lang w:val="es-MX"/>
        </w:rPr>
        <w:t>.</w:t>
      </w:r>
      <w:r w:rsidRPr="00A86E6F">
        <w:rPr>
          <w:lang w:val="es-MX"/>
        </w:rPr>
        <w:tab/>
        <w:t>No somos fideicomiso, no tenemos inversiones financieras de este tipo.</w:t>
      </w:r>
    </w:p>
    <w:p w14:paraId="2BE2EE90" w14:textId="77777777" w:rsidR="00124D11" w:rsidRPr="00A86E6F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6</w:t>
      </w:r>
      <w:r w:rsidRPr="00A86E6F">
        <w:rPr>
          <w:lang w:val="es-MX"/>
        </w:rPr>
        <w:t>.</w:t>
      </w:r>
      <w:r w:rsidRPr="00A86E6F">
        <w:rPr>
          <w:lang w:val="es-MX"/>
        </w:rPr>
        <w:tab/>
        <w:t xml:space="preserve">Nuestra inversión financiera no genera saldos a favor y solo se da por las ministraciones mensuales que realiza el Gobierno del Estado. </w:t>
      </w:r>
    </w:p>
    <w:p w14:paraId="3BE6D624" w14:textId="77777777" w:rsidR="00124D11" w:rsidRPr="00F93511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  <w:t>Bienes Muebles, Inmuebles e Intangibles</w:t>
      </w:r>
    </w:p>
    <w:p w14:paraId="21B1F607" w14:textId="3F99D0D9" w:rsidR="00124D11" w:rsidRPr="00F93511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7</w:t>
      </w:r>
      <w:r w:rsidRPr="00F93511">
        <w:rPr>
          <w:lang w:val="es-MX"/>
        </w:rPr>
        <w:t>.</w:t>
      </w:r>
      <w:r w:rsidRPr="00F93511">
        <w:rPr>
          <w:lang w:val="es-MX"/>
        </w:rPr>
        <w:tab/>
      </w:r>
      <w:r>
        <w:rPr>
          <w:lang w:val="es-MX"/>
        </w:rPr>
        <w:t xml:space="preserve">Al 31 de </w:t>
      </w:r>
      <w:r w:rsidR="002071BF">
        <w:rPr>
          <w:lang w:val="es-MX"/>
        </w:rPr>
        <w:t>dic</w:t>
      </w:r>
      <w:r>
        <w:rPr>
          <w:lang w:val="es-MX"/>
        </w:rPr>
        <w:t xml:space="preserve">iembre de </w:t>
      </w:r>
      <w:r w:rsidR="002071BF">
        <w:rPr>
          <w:lang w:val="es-MX"/>
        </w:rPr>
        <w:t>2024 se refleja un saldo de $1,509,493</w:t>
      </w:r>
    </w:p>
    <w:p w14:paraId="433820F1" w14:textId="77777777" w:rsidR="00124D11" w:rsidRDefault="00124D11" w:rsidP="00124D11">
      <w:pPr>
        <w:spacing w:after="0" w:line="240" w:lineRule="exact"/>
      </w:pPr>
    </w:p>
    <w:tbl>
      <w:tblPr>
        <w:tblStyle w:val="Tablaconcuadrcula"/>
        <w:tblpPr w:leftFromText="141" w:rightFromText="141" w:vertAnchor="text" w:horzAnchor="page" w:tblpX="2761" w:tblpY="-19"/>
        <w:tblOverlap w:val="never"/>
        <w:tblW w:w="0" w:type="auto"/>
        <w:tblLook w:val="04A0" w:firstRow="1" w:lastRow="0" w:firstColumn="1" w:lastColumn="0" w:noHBand="0" w:noVBand="1"/>
      </w:tblPr>
      <w:tblGrid>
        <w:gridCol w:w="3641"/>
        <w:gridCol w:w="1417"/>
      </w:tblGrid>
      <w:tr w:rsidR="00124D11" w14:paraId="7878F19A" w14:textId="77777777" w:rsidTr="00124D11">
        <w:tc>
          <w:tcPr>
            <w:tcW w:w="3641" w:type="dxa"/>
          </w:tcPr>
          <w:p w14:paraId="5B549271" w14:textId="77777777" w:rsidR="00124D11" w:rsidRPr="00E60FF3" w:rsidRDefault="00124D11" w:rsidP="00124D11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E60FF3">
              <w:rPr>
                <w:b/>
                <w:lang w:val="es-MX"/>
              </w:rPr>
              <w:t xml:space="preserve">Descripción </w:t>
            </w:r>
          </w:p>
        </w:tc>
        <w:tc>
          <w:tcPr>
            <w:tcW w:w="1417" w:type="dxa"/>
          </w:tcPr>
          <w:p w14:paraId="5682F189" w14:textId="77777777" w:rsidR="00124D11" w:rsidRPr="00E60FF3" w:rsidRDefault="00124D11" w:rsidP="00124D11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E60FF3">
              <w:rPr>
                <w:b/>
                <w:lang w:val="es-MX"/>
              </w:rPr>
              <w:t>Saldo actual</w:t>
            </w:r>
          </w:p>
        </w:tc>
      </w:tr>
      <w:tr w:rsidR="00124D11" w14:paraId="297A0C80" w14:textId="77777777" w:rsidTr="00124D11">
        <w:tc>
          <w:tcPr>
            <w:tcW w:w="3641" w:type="dxa"/>
          </w:tcPr>
          <w:p w14:paraId="52D9A32B" w14:textId="77777777" w:rsidR="00124D11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>
              <w:rPr>
                <w:lang w:val="es-MX"/>
              </w:rPr>
              <w:t>Muebles de oficina y estantería</w:t>
            </w:r>
          </w:p>
        </w:tc>
        <w:tc>
          <w:tcPr>
            <w:tcW w:w="1417" w:type="dxa"/>
          </w:tcPr>
          <w:p w14:paraId="02559D24" w14:textId="77777777" w:rsidR="00124D11" w:rsidRDefault="00124D11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78,230</w:t>
            </w:r>
          </w:p>
        </w:tc>
      </w:tr>
      <w:tr w:rsidR="00124D11" w14:paraId="447F42B1" w14:textId="77777777" w:rsidTr="00124D11">
        <w:tc>
          <w:tcPr>
            <w:tcW w:w="3641" w:type="dxa"/>
          </w:tcPr>
          <w:p w14:paraId="4A3E5A9A" w14:textId="77777777" w:rsidR="00124D11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>
              <w:rPr>
                <w:lang w:val="es-MX"/>
              </w:rPr>
              <w:t xml:space="preserve">Equipo de cómputo y Tecnologías de la Información </w:t>
            </w:r>
          </w:p>
        </w:tc>
        <w:tc>
          <w:tcPr>
            <w:tcW w:w="1417" w:type="dxa"/>
          </w:tcPr>
          <w:p w14:paraId="55269717" w14:textId="11FEA52B" w:rsidR="00124D11" w:rsidRDefault="002071BF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634,893</w:t>
            </w:r>
          </w:p>
        </w:tc>
      </w:tr>
      <w:tr w:rsidR="00124D11" w14:paraId="63E509FD" w14:textId="77777777" w:rsidTr="00124D11">
        <w:tc>
          <w:tcPr>
            <w:tcW w:w="3641" w:type="dxa"/>
          </w:tcPr>
          <w:p w14:paraId="612E6B5F" w14:textId="77777777" w:rsidR="00124D11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>
              <w:rPr>
                <w:lang w:val="es-MX"/>
              </w:rPr>
              <w:t>Vehículos y Equipo de Transporte</w:t>
            </w:r>
          </w:p>
        </w:tc>
        <w:tc>
          <w:tcPr>
            <w:tcW w:w="1417" w:type="dxa"/>
          </w:tcPr>
          <w:p w14:paraId="4CDA0B01" w14:textId="77777777" w:rsidR="00124D11" w:rsidRDefault="00124D11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796,370</w:t>
            </w:r>
          </w:p>
        </w:tc>
      </w:tr>
      <w:tr w:rsidR="00124D11" w14:paraId="53CFF4D0" w14:textId="77777777" w:rsidTr="00124D11">
        <w:tc>
          <w:tcPr>
            <w:tcW w:w="3641" w:type="dxa"/>
          </w:tcPr>
          <w:p w14:paraId="64BD2CF0" w14:textId="77777777" w:rsidR="00124D11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</w:p>
        </w:tc>
        <w:tc>
          <w:tcPr>
            <w:tcW w:w="1417" w:type="dxa"/>
          </w:tcPr>
          <w:p w14:paraId="4871E0F5" w14:textId="3609355F" w:rsidR="00124D11" w:rsidRPr="00F13AE7" w:rsidRDefault="00124D11" w:rsidP="002071BF">
            <w:pPr>
              <w:pStyle w:val="ROMANOS"/>
              <w:spacing w:after="0" w:line="240" w:lineRule="exact"/>
              <w:ind w:left="0" w:firstLine="0"/>
              <w:jc w:val="right"/>
              <w:rPr>
                <w:b/>
                <w:lang w:val="es-MX"/>
              </w:rPr>
            </w:pPr>
            <w:r w:rsidRPr="00F13AE7">
              <w:rPr>
                <w:b/>
                <w:lang w:val="es-MX"/>
              </w:rPr>
              <w:t>1,</w:t>
            </w:r>
            <w:r w:rsidR="002071BF">
              <w:rPr>
                <w:b/>
                <w:lang w:val="es-MX"/>
              </w:rPr>
              <w:t>509,493</w:t>
            </w:r>
          </w:p>
        </w:tc>
      </w:tr>
    </w:tbl>
    <w:p w14:paraId="6BEFB949" w14:textId="77777777" w:rsidR="00124D11" w:rsidRDefault="00124D11" w:rsidP="00124D11">
      <w:pPr>
        <w:spacing w:after="0" w:line="240" w:lineRule="exact"/>
      </w:pPr>
      <w:r>
        <w:br w:type="textWrapping" w:clear="all"/>
      </w:r>
    </w:p>
    <w:p w14:paraId="66A40AAC" w14:textId="77777777" w:rsidR="00124D11" w:rsidRPr="00F93511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  <w:t>Estimaciones y Deterioros</w:t>
      </w:r>
    </w:p>
    <w:p w14:paraId="3E3A4AB7" w14:textId="77777777" w:rsidR="00124D11" w:rsidRPr="00F93511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8</w:t>
      </w:r>
      <w:r w:rsidRPr="00F93511">
        <w:rPr>
          <w:lang w:val="es-MX"/>
        </w:rPr>
        <w:t>.</w:t>
      </w:r>
      <w:r w:rsidRPr="00F93511">
        <w:rPr>
          <w:lang w:val="es-MX"/>
        </w:rPr>
        <w:tab/>
        <w:t>No realizamos estimaciones de cuentas incobrables ni deterioro de activos biológicos porque no tenemos este tipo de bienes.</w:t>
      </w:r>
    </w:p>
    <w:p w14:paraId="5D512D57" w14:textId="77777777" w:rsidR="00124D11" w:rsidRPr="00F93511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</w:r>
    </w:p>
    <w:p w14:paraId="0E453ACD" w14:textId="77777777" w:rsidR="00124D11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E60FF3">
        <w:rPr>
          <w:b/>
          <w:lang w:val="es-MX"/>
        </w:rPr>
        <w:tab/>
        <w:t>Otros Activos</w:t>
      </w:r>
    </w:p>
    <w:p w14:paraId="10ED75EF" w14:textId="77777777" w:rsidR="00124D11" w:rsidRPr="00E60FF3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9</w:t>
      </w:r>
      <w:r w:rsidRPr="00E60FF3">
        <w:rPr>
          <w:lang w:val="es-MX"/>
        </w:rPr>
        <w:t>.</w:t>
      </w:r>
      <w:r w:rsidRPr="00E60FF3">
        <w:rPr>
          <w:lang w:val="es-MX"/>
        </w:rPr>
        <w:tab/>
      </w:r>
      <w:r>
        <w:rPr>
          <w:lang w:val="es-MX"/>
        </w:rPr>
        <w:t xml:space="preserve">No aplica. </w:t>
      </w:r>
    </w:p>
    <w:p w14:paraId="00D212CB" w14:textId="77777777" w:rsidR="00124D11" w:rsidRDefault="00124D11" w:rsidP="00124D11">
      <w:pPr>
        <w:spacing w:after="0" w:line="240" w:lineRule="exact"/>
      </w:pPr>
    </w:p>
    <w:p w14:paraId="1627955E" w14:textId="77777777" w:rsidR="00124D11" w:rsidRDefault="00124D11" w:rsidP="00124D11">
      <w:pPr>
        <w:pStyle w:val="ROMANOS"/>
        <w:tabs>
          <w:tab w:val="clear" w:pos="720"/>
          <w:tab w:val="left" w:pos="9282"/>
        </w:tabs>
        <w:spacing w:after="0" w:line="240" w:lineRule="exact"/>
        <w:ind w:left="432"/>
        <w:rPr>
          <w:b/>
          <w:lang w:val="es-MX"/>
        </w:rPr>
      </w:pPr>
    </w:p>
    <w:p w14:paraId="079A03A8" w14:textId="77777777" w:rsidR="00124D11" w:rsidRDefault="00124D11" w:rsidP="00124D11">
      <w:pPr>
        <w:pStyle w:val="ROMANOS"/>
        <w:tabs>
          <w:tab w:val="clear" w:pos="720"/>
          <w:tab w:val="left" w:pos="9282"/>
        </w:tabs>
        <w:spacing w:after="0" w:line="240" w:lineRule="exact"/>
        <w:ind w:left="432"/>
        <w:rPr>
          <w:b/>
          <w:lang w:val="es-MX"/>
        </w:rPr>
      </w:pPr>
      <w:r w:rsidRPr="00E60FF3">
        <w:rPr>
          <w:b/>
          <w:lang w:val="es-MX"/>
        </w:rPr>
        <w:t>Pasivo</w:t>
      </w:r>
    </w:p>
    <w:p w14:paraId="3A8AEE1B" w14:textId="77777777" w:rsidR="00124D11" w:rsidRPr="00E60FF3" w:rsidRDefault="00124D11" w:rsidP="00124D11">
      <w:pPr>
        <w:pStyle w:val="ROMANOS"/>
        <w:tabs>
          <w:tab w:val="clear" w:pos="720"/>
          <w:tab w:val="left" w:pos="9282"/>
        </w:tabs>
        <w:spacing w:after="0" w:line="240" w:lineRule="exact"/>
        <w:ind w:left="432"/>
        <w:rPr>
          <w:b/>
          <w:lang w:val="es-MX"/>
        </w:rPr>
      </w:pPr>
      <w:r>
        <w:rPr>
          <w:b/>
          <w:lang w:val="es-MX"/>
        </w:rPr>
        <w:tab/>
      </w:r>
    </w:p>
    <w:p w14:paraId="7EDD4820" w14:textId="2CB35BD2" w:rsidR="00124D11" w:rsidRPr="00E60FF3" w:rsidRDefault="00124D11" w:rsidP="00124D11">
      <w:pPr>
        <w:pStyle w:val="ROMANOS"/>
        <w:spacing w:after="0" w:line="240" w:lineRule="exact"/>
        <w:rPr>
          <w:lang w:val="es-MX"/>
        </w:rPr>
      </w:pPr>
      <w:r w:rsidRPr="00E60FF3">
        <w:rPr>
          <w:lang w:val="es-MX"/>
        </w:rPr>
        <w:t>1.</w:t>
      </w:r>
      <w:r w:rsidRPr="00E60FF3">
        <w:rPr>
          <w:lang w:val="es-MX"/>
        </w:rPr>
        <w:tab/>
      </w:r>
      <w:r>
        <w:rPr>
          <w:lang w:val="es-MX"/>
        </w:rPr>
        <w:t>Proveedores por pagar a corto plazo $</w:t>
      </w:r>
      <w:r w:rsidR="002071BF">
        <w:rPr>
          <w:lang w:val="es-MX"/>
        </w:rPr>
        <w:t>134,236</w:t>
      </w:r>
    </w:p>
    <w:p w14:paraId="0A24F2B5" w14:textId="77777777" w:rsidR="00124D11" w:rsidRDefault="00124D11" w:rsidP="00124D11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2</w:t>
      </w:r>
      <w:r w:rsidRPr="00E60FF3">
        <w:rPr>
          <w:lang w:val="es-MX"/>
        </w:rPr>
        <w:t>.</w:t>
      </w:r>
      <w:r w:rsidRPr="00E60FF3">
        <w:rPr>
          <w:lang w:val="es-MX"/>
        </w:rPr>
        <w:tab/>
        <w:t>No tenemos cuentas de pasivo por tanto no puede haber impacto financiero.</w:t>
      </w:r>
    </w:p>
    <w:p w14:paraId="467FBFA1" w14:textId="77777777" w:rsidR="00124D11" w:rsidRDefault="00124D11" w:rsidP="00124D11">
      <w:pPr>
        <w:pStyle w:val="ROMANOS"/>
        <w:spacing w:after="0" w:line="240" w:lineRule="exact"/>
        <w:rPr>
          <w:lang w:val="es-MX"/>
        </w:rPr>
      </w:pPr>
    </w:p>
    <w:p w14:paraId="2DE74DF8" w14:textId="77777777" w:rsidR="00124D11" w:rsidRPr="00E60FF3" w:rsidRDefault="00124D11" w:rsidP="00124D11">
      <w:pPr>
        <w:pStyle w:val="ROMANOS"/>
        <w:spacing w:after="0" w:line="240" w:lineRule="exact"/>
        <w:rPr>
          <w:lang w:val="es-MX"/>
        </w:rPr>
      </w:pPr>
    </w:p>
    <w:p w14:paraId="1DA6EBB4" w14:textId="77777777" w:rsidR="00124D11" w:rsidRPr="00A90F3E" w:rsidRDefault="00124D11" w:rsidP="00124D11">
      <w:pPr>
        <w:pStyle w:val="INCISO"/>
        <w:spacing w:after="0" w:line="240" w:lineRule="exact"/>
        <w:ind w:left="360"/>
        <w:rPr>
          <w:b/>
          <w:smallCaps/>
        </w:rPr>
      </w:pPr>
      <w:r w:rsidRPr="00A90F3E">
        <w:rPr>
          <w:b/>
          <w:smallCaps/>
        </w:rPr>
        <w:t>II)</w:t>
      </w:r>
      <w:r w:rsidRPr="00A90F3E">
        <w:rPr>
          <w:b/>
          <w:smallCaps/>
        </w:rPr>
        <w:tab/>
        <w:t>Notas al Estado de Actividades</w:t>
      </w:r>
    </w:p>
    <w:p w14:paraId="27AD0C3E" w14:textId="77777777" w:rsidR="00124D11" w:rsidRPr="00A90F3E" w:rsidRDefault="00124D11" w:rsidP="00124D11">
      <w:pPr>
        <w:pStyle w:val="INCISO"/>
        <w:spacing w:after="0" w:line="240" w:lineRule="exact"/>
        <w:ind w:left="360"/>
        <w:rPr>
          <w:b/>
          <w:smallCaps/>
        </w:rPr>
      </w:pPr>
    </w:p>
    <w:p w14:paraId="34BB74AD" w14:textId="77777777" w:rsidR="00124D11" w:rsidRPr="00A90F3E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A90F3E">
        <w:rPr>
          <w:b/>
          <w:lang w:val="es-MX"/>
        </w:rPr>
        <w:t>Ingresos de Gestión</w:t>
      </w:r>
    </w:p>
    <w:p w14:paraId="1677D5A2" w14:textId="6D91C97B" w:rsidR="00124D11" w:rsidRPr="008571CE" w:rsidRDefault="00124D11" w:rsidP="00124D11">
      <w:pPr>
        <w:pStyle w:val="ROMANOS"/>
        <w:numPr>
          <w:ilvl w:val="0"/>
          <w:numId w:val="2"/>
        </w:numPr>
        <w:spacing w:after="0" w:line="240" w:lineRule="exact"/>
        <w:rPr>
          <w:b/>
          <w:lang w:val="es-MX"/>
        </w:rPr>
      </w:pPr>
      <w:r w:rsidRPr="00A90F3E">
        <w:rPr>
          <w:lang w:val="es-MX"/>
        </w:rPr>
        <w:t xml:space="preserve">El ingreso por transferencias al </w:t>
      </w:r>
      <w:r>
        <w:rPr>
          <w:lang w:val="es-MX"/>
        </w:rPr>
        <w:t xml:space="preserve">31 de </w:t>
      </w:r>
      <w:r w:rsidR="002071BF">
        <w:rPr>
          <w:lang w:val="es-MX"/>
        </w:rPr>
        <w:t>dic</w:t>
      </w:r>
      <w:r>
        <w:rPr>
          <w:lang w:val="es-MX"/>
        </w:rPr>
        <w:t xml:space="preserve">iembre de 2024 </w:t>
      </w:r>
      <w:r w:rsidRPr="00A90F3E">
        <w:rPr>
          <w:lang w:val="es-MX"/>
        </w:rPr>
        <w:t xml:space="preserve">es de </w:t>
      </w:r>
      <w:r w:rsidR="00EA70E5">
        <w:rPr>
          <w:b/>
          <w:lang w:val="es-MX"/>
        </w:rPr>
        <w:t>$4,276,772</w:t>
      </w:r>
    </w:p>
    <w:p w14:paraId="7AF598F7" w14:textId="77777777" w:rsidR="00EA70E5" w:rsidRPr="00EA70E5" w:rsidRDefault="00124D11" w:rsidP="00AF0B61">
      <w:pPr>
        <w:pStyle w:val="ROMANOS"/>
        <w:numPr>
          <w:ilvl w:val="0"/>
          <w:numId w:val="2"/>
        </w:numPr>
        <w:spacing w:after="0" w:line="240" w:lineRule="exact"/>
        <w:rPr>
          <w:lang w:val="es-MX"/>
        </w:rPr>
      </w:pPr>
      <w:r w:rsidRPr="00EA70E5">
        <w:rPr>
          <w:lang w:val="es-MX"/>
        </w:rPr>
        <w:t xml:space="preserve">El ingreso por rendimientos financieros al 31 de </w:t>
      </w:r>
      <w:r w:rsidR="00EA70E5" w:rsidRPr="00EA70E5">
        <w:rPr>
          <w:lang w:val="es-MX"/>
        </w:rPr>
        <w:t>dici</w:t>
      </w:r>
      <w:r w:rsidRPr="00EA70E5">
        <w:rPr>
          <w:lang w:val="es-MX"/>
        </w:rPr>
        <w:t xml:space="preserve">embre de 2024 es de </w:t>
      </w:r>
      <w:r w:rsidRPr="00EA70E5">
        <w:rPr>
          <w:b/>
          <w:lang w:val="es-MX"/>
        </w:rPr>
        <w:t>$</w:t>
      </w:r>
      <w:r w:rsidR="00EA70E5">
        <w:rPr>
          <w:b/>
          <w:lang w:val="es-MX"/>
        </w:rPr>
        <w:t>2,222</w:t>
      </w:r>
    </w:p>
    <w:p w14:paraId="004585CA" w14:textId="5661A4A1" w:rsidR="00124D11" w:rsidRPr="00EA70E5" w:rsidRDefault="00124D11" w:rsidP="00AF0B61">
      <w:pPr>
        <w:pStyle w:val="ROMANOS"/>
        <w:numPr>
          <w:ilvl w:val="0"/>
          <w:numId w:val="2"/>
        </w:numPr>
        <w:spacing w:after="0" w:line="240" w:lineRule="exact"/>
        <w:rPr>
          <w:lang w:val="es-MX"/>
        </w:rPr>
      </w:pPr>
      <w:r w:rsidRPr="00EA70E5">
        <w:rPr>
          <w:lang w:val="es-MX"/>
        </w:rPr>
        <w:t>No aplica</w:t>
      </w:r>
    </w:p>
    <w:p w14:paraId="062A4810" w14:textId="77777777" w:rsidR="00124D11" w:rsidRDefault="00124D11" w:rsidP="00124D11">
      <w:pPr>
        <w:pStyle w:val="ROMANOS"/>
        <w:spacing w:after="0" w:line="240" w:lineRule="exact"/>
        <w:ind w:left="648" w:firstLine="0"/>
        <w:rPr>
          <w:lang w:val="es-MX"/>
        </w:rPr>
      </w:pPr>
    </w:p>
    <w:p w14:paraId="1F1B51B4" w14:textId="77777777" w:rsidR="00124D11" w:rsidRDefault="00124D11" w:rsidP="00124D11">
      <w:pPr>
        <w:pStyle w:val="ROMANOS"/>
        <w:spacing w:after="0" w:line="240" w:lineRule="exact"/>
        <w:ind w:left="648" w:firstLine="0"/>
        <w:rPr>
          <w:lang w:val="es-MX"/>
        </w:rPr>
      </w:pPr>
    </w:p>
    <w:p w14:paraId="761A179A" w14:textId="77777777" w:rsidR="00124D11" w:rsidRDefault="00124D11" w:rsidP="00124D11">
      <w:pPr>
        <w:pStyle w:val="ROMANOS"/>
        <w:spacing w:after="0" w:line="240" w:lineRule="exact"/>
        <w:ind w:left="648" w:firstLine="0"/>
        <w:rPr>
          <w:lang w:val="es-MX"/>
        </w:rPr>
      </w:pPr>
    </w:p>
    <w:p w14:paraId="6BE9334F" w14:textId="2C52089C" w:rsidR="00124D11" w:rsidRPr="00A90F3E" w:rsidRDefault="00124D11" w:rsidP="00C8478D">
      <w:pPr>
        <w:pStyle w:val="ROMANOS"/>
        <w:spacing w:after="0" w:line="240" w:lineRule="exact"/>
        <w:ind w:left="0" w:firstLine="0"/>
        <w:rPr>
          <w:lang w:val="es-MX"/>
        </w:rPr>
      </w:pPr>
    </w:p>
    <w:p w14:paraId="6C6256A2" w14:textId="77777777" w:rsidR="00124D11" w:rsidRDefault="00124D11" w:rsidP="00124D11">
      <w:pPr>
        <w:pStyle w:val="ROMANOS"/>
        <w:spacing w:after="0" w:line="240" w:lineRule="exact"/>
        <w:rPr>
          <w:b/>
          <w:lang w:val="es-MX"/>
        </w:rPr>
      </w:pPr>
    </w:p>
    <w:p w14:paraId="13A2654A" w14:textId="77777777" w:rsidR="00124D11" w:rsidRPr="00A90F3E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A90F3E">
        <w:rPr>
          <w:b/>
          <w:lang w:val="es-MX"/>
        </w:rPr>
        <w:t>Gastos y Otras Pérdidas:</w:t>
      </w:r>
    </w:p>
    <w:p w14:paraId="581472AA" w14:textId="196F1EDD" w:rsidR="00124D11" w:rsidRDefault="00124D11" w:rsidP="00124D11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A90F3E">
        <w:rPr>
          <w:lang w:val="es-MX"/>
        </w:rPr>
        <w:t xml:space="preserve"> Este rubro de gasto y otras pérdidas </w:t>
      </w:r>
      <w:r>
        <w:rPr>
          <w:lang w:val="es-MX"/>
        </w:rPr>
        <w:t xml:space="preserve">al 31 de </w:t>
      </w:r>
      <w:r w:rsidR="00EA70E5">
        <w:rPr>
          <w:lang w:val="es-MX"/>
        </w:rPr>
        <w:t>dic</w:t>
      </w:r>
      <w:r>
        <w:rPr>
          <w:lang w:val="es-MX"/>
        </w:rPr>
        <w:t>iembre de 2024</w:t>
      </w:r>
      <w:r w:rsidRPr="00A90F3E">
        <w:rPr>
          <w:lang w:val="es-MX"/>
        </w:rPr>
        <w:t xml:space="preserve"> se integra de</w:t>
      </w:r>
      <w:r>
        <w:rPr>
          <w:lang w:val="es-MX"/>
        </w:rPr>
        <w:t xml:space="preserve"> la siguiente manera:</w:t>
      </w:r>
    </w:p>
    <w:p w14:paraId="237FD919" w14:textId="77777777" w:rsidR="00124D11" w:rsidRPr="00A90F3E" w:rsidRDefault="00124D11" w:rsidP="00124D11">
      <w:pPr>
        <w:pStyle w:val="ROMANOS"/>
        <w:spacing w:after="0" w:line="240" w:lineRule="exact"/>
        <w:ind w:left="648" w:firstLine="0"/>
        <w:rPr>
          <w:lang w:val="es-MX"/>
        </w:rPr>
      </w:pPr>
    </w:p>
    <w:tbl>
      <w:tblPr>
        <w:tblStyle w:val="Tablaconcuadrcula"/>
        <w:tblW w:w="0" w:type="auto"/>
        <w:tblInd w:w="648" w:type="dxa"/>
        <w:tblLook w:val="04A0" w:firstRow="1" w:lastRow="0" w:firstColumn="1" w:lastColumn="0" w:noHBand="0" w:noVBand="1"/>
      </w:tblPr>
      <w:tblGrid>
        <w:gridCol w:w="3004"/>
        <w:gridCol w:w="1843"/>
      </w:tblGrid>
      <w:tr w:rsidR="00124D11" w:rsidRPr="00A90F3E" w14:paraId="7F4D7200" w14:textId="77777777" w:rsidTr="00124D11">
        <w:tc>
          <w:tcPr>
            <w:tcW w:w="3004" w:type="dxa"/>
          </w:tcPr>
          <w:p w14:paraId="7AB858CA" w14:textId="77777777" w:rsidR="00124D11" w:rsidRPr="00A90F3E" w:rsidRDefault="00124D11" w:rsidP="00124D11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A90F3E">
              <w:rPr>
                <w:b/>
                <w:lang w:val="es-MX"/>
              </w:rPr>
              <w:t>Concepto</w:t>
            </w:r>
          </w:p>
        </w:tc>
        <w:tc>
          <w:tcPr>
            <w:tcW w:w="1843" w:type="dxa"/>
          </w:tcPr>
          <w:p w14:paraId="0D332CE1" w14:textId="77777777" w:rsidR="00124D11" w:rsidRPr="00A90F3E" w:rsidRDefault="00124D11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b/>
                <w:lang w:val="es-MX"/>
              </w:rPr>
            </w:pPr>
            <w:r w:rsidRPr="00A90F3E">
              <w:rPr>
                <w:b/>
                <w:lang w:val="es-MX"/>
              </w:rPr>
              <w:t xml:space="preserve">Importe </w:t>
            </w:r>
          </w:p>
        </w:tc>
      </w:tr>
      <w:tr w:rsidR="00124D11" w:rsidRPr="00A90F3E" w14:paraId="4C9B149D" w14:textId="77777777" w:rsidTr="00124D11">
        <w:tc>
          <w:tcPr>
            <w:tcW w:w="3004" w:type="dxa"/>
          </w:tcPr>
          <w:p w14:paraId="591B6807" w14:textId="77777777" w:rsidR="00124D11" w:rsidRPr="00A90F3E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A90F3E">
              <w:rPr>
                <w:lang w:val="es-MX"/>
              </w:rPr>
              <w:t>Servicios personales</w:t>
            </w:r>
          </w:p>
        </w:tc>
        <w:tc>
          <w:tcPr>
            <w:tcW w:w="1843" w:type="dxa"/>
          </w:tcPr>
          <w:p w14:paraId="0B72C277" w14:textId="68A9C04C" w:rsidR="00124D11" w:rsidRPr="002474BF" w:rsidRDefault="00EA70E5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2,566,822</w:t>
            </w:r>
          </w:p>
        </w:tc>
      </w:tr>
      <w:tr w:rsidR="00124D11" w:rsidRPr="00A90F3E" w14:paraId="3ABF9199" w14:textId="77777777" w:rsidTr="00124D11">
        <w:tc>
          <w:tcPr>
            <w:tcW w:w="3004" w:type="dxa"/>
          </w:tcPr>
          <w:p w14:paraId="7472AC84" w14:textId="77777777" w:rsidR="00124D11" w:rsidRPr="00A90F3E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A90F3E">
              <w:rPr>
                <w:lang w:val="es-MX"/>
              </w:rPr>
              <w:t>Materiales y suministros</w:t>
            </w:r>
          </w:p>
        </w:tc>
        <w:tc>
          <w:tcPr>
            <w:tcW w:w="1843" w:type="dxa"/>
          </w:tcPr>
          <w:p w14:paraId="6E5129DA" w14:textId="3996BA10" w:rsidR="00124D11" w:rsidRPr="002474BF" w:rsidRDefault="00EA70E5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364,298</w:t>
            </w:r>
          </w:p>
        </w:tc>
      </w:tr>
      <w:tr w:rsidR="00124D11" w:rsidRPr="00A90F3E" w14:paraId="13D82ABB" w14:textId="77777777" w:rsidTr="00124D11">
        <w:tc>
          <w:tcPr>
            <w:tcW w:w="3004" w:type="dxa"/>
          </w:tcPr>
          <w:p w14:paraId="624168BB" w14:textId="77777777" w:rsidR="00124D11" w:rsidRPr="00A90F3E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A90F3E">
              <w:rPr>
                <w:lang w:val="es-MX"/>
              </w:rPr>
              <w:t>Servicios generales</w:t>
            </w:r>
          </w:p>
        </w:tc>
        <w:tc>
          <w:tcPr>
            <w:tcW w:w="1843" w:type="dxa"/>
          </w:tcPr>
          <w:p w14:paraId="025BB916" w14:textId="7DAAAF4F" w:rsidR="00124D11" w:rsidRPr="002474BF" w:rsidRDefault="00EA70E5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566,403</w:t>
            </w:r>
          </w:p>
        </w:tc>
      </w:tr>
      <w:tr w:rsidR="00124D11" w:rsidRPr="00A90F3E" w14:paraId="57FDBFE1" w14:textId="77777777" w:rsidTr="00124D11">
        <w:tc>
          <w:tcPr>
            <w:tcW w:w="3004" w:type="dxa"/>
          </w:tcPr>
          <w:p w14:paraId="66EC0214" w14:textId="77777777" w:rsidR="00124D11" w:rsidRPr="001E37A1" w:rsidRDefault="00124D11" w:rsidP="00124D11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1E37A1">
              <w:rPr>
                <w:lang w:val="es-MX"/>
              </w:rPr>
              <w:t>Otras aplicaciones de operación</w:t>
            </w:r>
          </w:p>
        </w:tc>
        <w:tc>
          <w:tcPr>
            <w:tcW w:w="1843" w:type="dxa"/>
          </w:tcPr>
          <w:p w14:paraId="0718A850" w14:textId="77777777" w:rsidR="00124D11" w:rsidRPr="002474BF" w:rsidRDefault="00124D11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0</w:t>
            </w:r>
          </w:p>
        </w:tc>
      </w:tr>
      <w:tr w:rsidR="00124D11" w:rsidRPr="00A90F3E" w14:paraId="1B425A2B" w14:textId="77777777" w:rsidTr="00124D11">
        <w:tc>
          <w:tcPr>
            <w:tcW w:w="3004" w:type="dxa"/>
          </w:tcPr>
          <w:p w14:paraId="3CB70B22" w14:textId="77777777" w:rsidR="00124D11" w:rsidRPr="00A90F3E" w:rsidRDefault="00124D11" w:rsidP="00124D11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A90F3E">
              <w:rPr>
                <w:b/>
                <w:lang w:val="es-MX"/>
              </w:rPr>
              <w:t>Gastos de funcionamiento</w:t>
            </w:r>
          </w:p>
        </w:tc>
        <w:tc>
          <w:tcPr>
            <w:tcW w:w="1843" w:type="dxa"/>
          </w:tcPr>
          <w:p w14:paraId="5532DC82" w14:textId="4E7FDEAD" w:rsidR="00124D11" w:rsidRPr="002474BF" w:rsidRDefault="00EA70E5" w:rsidP="00124D11">
            <w:pPr>
              <w:pStyle w:val="ROMANOS"/>
              <w:spacing w:after="0" w:line="240" w:lineRule="exact"/>
              <w:ind w:left="0" w:firstLine="0"/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3,497,523</w:t>
            </w:r>
          </w:p>
        </w:tc>
      </w:tr>
    </w:tbl>
    <w:p w14:paraId="5B89EF86" w14:textId="77777777" w:rsidR="00124D11" w:rsidRDefault="00124D11" w:rsidP="00124D11">
      <w:pPr>
        <w:pStyle w:val="ROMANOS"/>
        <w:spacing w:after="0" w:line="240" w:lineRule="exact"/>
        <w:ind w:left="0" w:firstLine="0"/>
        <w:rPr>
          <w:lang w:val="es-MX"/>
        </w:rPr>
      </w:pPr>
    </w:p>
    <w:p w14:paraId="55B6C198" w14:textId="77777777" w:rsidR="00124D11" w:rsidRPr="00A90F3E" w:rsidRDefault="00124D11" w:rsidP="00124D11">
      <w:pPr>
        <w:pStyle w:val="INCISO"/>
        <w:spacing w:after="0" w:line="240" w:lineRule="exact"/>
        <w:ind w:left="360"/>
        <w:rPr>
          <w:b/>
          <w:smallCaps/>
        </w:rPr>
      </w:pPr>
      <w:r w:rsidRPr="00A90F3E">
        <w:rPr>
          <w:b/>
          <w:smallCaps/>
        </w:rPr>
        <w:t>III)</w:t>
      </w:r>
      <w:r w:rsidRPr="00A90F3E">
        <w:rPr>
          <w:b/>
          <w:smallCaps/>
        </w:rPr>
        <w:tab/>
        <w:t>Notas al Estado de Variación en la Hacienda Pública</w:t>
      </w:r>
    </w:p>
    <w:p w14:paraId="5F2DBCDB" w14:textId="77777777" w:rsidR="00124D11" w:rsidRPr="00DF7A8E" w:rsidRDefault="00124D11" w:rsidP="00124D11">
      <w:pPr>
        <w:spacing w:line="240" w:lineRule="auto"/>
        <w:rPr>
          <w:rFonts w:ascii="Arial" w:hAnsi="Arial" w:cs="Arial"/>
          <w:sz w:val="18"/>
          <w:szCs w:val="18"/>
        </w:rPr>
      </w:pPr>
      <w:r w:rsidRPr="00DF7A8E">
        <w:rPr>
          <w:rFonts w:ascii="Arial" w:hAnsi="Arial" w:cs="Arial"/>
          <w:sz w:val="18"/>
          <w:szCs w:val="18"/>
        </w:rPr>
        <w:t>Los montos que modificaron el patrimonio generado se presentan a continuación:</w:t>
      </w:r>
    </w:p>
    <w:tbl>
      <w:tblPr>
        <w:tblStyle w:val="Tablaconcuadrcula"/>
        <w:tblW w:w="4977" w:type="dxa"/>
        <w:tblInd w:w="518" w:type="dxa"/>
        <w:tblLook w:val="04A0" w:firstRow="1" w:lastRow="0" w:firstColumn="1" w:lastColumn="0" w:noHBand="0" w:noVBand="1"/>
      </w:tblPr>
      <w:tblGrid>
        <w:gridCol w:w="3460"/>
        <w:gridCol w:w="1517"/>
      </w:tblGrid>
      <w:tr w:rsidR="00124D11" w:rsidRPr="00FF191E" w14:paraId="1425A6BA" w14:textId="77777777" w:rsidTr="00124D11">
        <w:trPr>
          <w:trHeight w:val="300"/>
        </w:trPr>
        <w:tc>
          <w:tcPr>
            <w:tcW w:w="3460" w:type="dxa"/>
            <w:noWrap/>
            <w:hideMark/>
          </w:tcPr>
          <w:p w14:paraId="78B31930" w14:textId="77777777" w:rsidR="00124D11" w:rsidRPr="00FF191E" w:rsidRDefault="00124D11" w:rsidP="00124D1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F191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Concepto</w:t>
            </w:r>
          </w:p>
        </w:tc>
        <w:tc>
          <w:tcPr>
            <w:tcW w:w="1517" w:type="dxa"/>
            <w:hideMark/>
          </w:tcPr>
          <w:p w14:paraId="09DA3B67" w14:textId="77777777" w:rsidR="00124D11" w:rsidRPr="002474BF" w:rsidRDefault="00124D11" w:rsidP="00124D1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474B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202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4</w:t>
            </w:r>
          </w:p>
        </w:tc>
      </w:tr>
      <w:tr w:rsidR="00124D11" w:rsidRPr="00FF191E" w14:paraId="25821572" w14:textId="77777777" w:rsidTr="00124D11">
        <w:trPr>
          <w:trHeight w:val="300"/>
        </w:trPr>
        <w:tc>
          <w:tcPr>
            <w:tcW w:w="3460" w:type="dxa"/>
            <w:noWrap/>
          </w:tcPr>
          <w:p w14:paraId="0379EBEA" w14:textId="77777777" w:rsidR="00124D11" w:rsidRPr="00FF191E" w:rsidRDefault="00124D11" w:rsidP="00124D1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75C2847" w14:textId="77777777" w:rsidR="00124D11" w:rsidRPr="002474BF" w:rsidRDefault="00124D11" w:rsidP="00124D1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4D11" w:rsidRPr="00FF191E" w14:paraId="7716D654" w14:textId="77777777" w:rsidTr="00124D11">
        <w:trPr>
          <w:trHeight w:val="300"/>
        </w:trPr>
        <w:tc>
          <w:tcPr>
            <w:tcW w:w="3460" w:type="dxa"/>
            <w:noWrap/>
            <w:hideMark/>
          </w:tcPr>
          <w:p w14:paraId="0A7D6E64" w14:textId="77777777" w:rsidR="00124D11" w:rsidRPr="00FF191E" w:rsidRDefault="00124D11" w:rsidP="00124D11">
            <w:pPr>
              <w:rPr>
                <w:rFonts w:ascii="Arial" w:hAnsi="Arial" w:cs="Arial"/>
                <w:sz w:val="18"/>
                <w:szCs w:val="18"/>
              </w:rPr>
            </w:pPr>
            <w:r w:rsidRPr="00FF191E">
              <w:rPr>
                <w:rFonts w:ascii="Arial" w:hAnsi="Arial" w:cs="Arial"/>
                <w:sz w:val="18"/>
                <w:szCs w:val="18"/>
              </w:rPr>
              <w:t>Resultado del ejercicio (Ahorro)</w:t>
            </w:r>
          </w:p>
        </w:tc>
        <w:tc>
          <w:tcPr>
            <w:tcW w:w="1517" w:type="dxa"/>
            <w:hideMark/>
          </w:tcPr>
          <w:p w14:paraId="090099BE" w14:textId="065E8463" w:rsidR="00124D11" w:rsidRPr="008559BA" w:rsidRDefault="00EA70E5" w:rsidP="00EA70E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781,471</w:t>
            </w:r>
          </w:p>
        </w:tc>
      </w:tr>
      <w:tr w:rsidR="00124D11" w:rsidRPr="00FF191E" w14:paraId="022A1B79" w14:textId="77777777" w:rsidTr="00124D11">
        <w:trPr>
          <w:trHeight w:val="300"/>
        </w:trPr>
        <w:tc>
          <w:tcPr>
            <w:tcW w:w="3460" w:type="dxa"/>
            <w:noWrap/>
          </w:tcPr>
          <w:p w14:paraId="42293938" w14:textId="77777777" w:rsidR="00124D11" w:rsidRPr="00FF191E" w:rsidRDefault="00124D11" w:rsidP="00124D1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84F7FA" w14:textId="77777777" w:rsidR="00124D11" w:rsidRPr="002474BF" w:rsidRDefault="00124D11" w:rsidP="00124D1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4D11" w:rsidRPr="00FF191E" w14:paraId="7A4CAFAF" w14:textId="77777777" w:rsidTr="00124D11">
        <w:trPr>
          <w:trHeight w:val="315"/>
        </w:trPr>
        <w:tc>
          <w:tcPr>
            <w:tcW w:w="3460" w:type="dxa"/>
            <w:noWrap/>
            <w:hideMark/>
          </w:tcPr>
          <w:p w14:paraId="246CA8C8" w14:textId="77777777" w:rsidR="00124D11" w:rsidRPr="00922E70" w:rsidRDefault="00124D11" w:rsidP="00124D11">
            <w:pPr>
              <w:jc w:val="center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922E70">
              <w:rPr>
                <w:rFonts w:ascii="Arial" w:hAnsi="Arial" w:cs="Arial"/>
                <w:b/>
                <w:iCs/>
                <w:sz w:val="18"/>
                <w:szCs w:val="18"/>
              </w:rPr>
              <w:t>TOTAL</w:t>
            </w:r>
          </w:p>
        </w:tc>
        <w:tc>
          <w:tcPr>
            <w:tcW w:w="1517" w:type="dxa"/>
            <w:hideMark/>
          </w:tcPr>
          <w:p w14:paraId="7793C07F" w14:textId="18FE514B" w:rsidR="00124D11" w:rsidRPr="002474BF" w:rsidRDefault="00EA70E5" w:rsidP="00124D1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781,471</w:t>
            </w:r>
          </w:p>
        </w:tc>
      </w:tr>
    </w:tbl>
    <w:p w14:paraId="6AFCCDF9" w14:textId="77777777" w:rsidR="00124D11" w:rsidRDefault="00124D11" w:rsidP="00124D11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7F76BDF8" w14:textId="4F6B0F0C" w:rsidR="00124D11" w:rsidRDefault="00124D11" w:rsidP="00124D11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DF7A8E">
        <w:rPr>
          <w:rFonts w:ascii="Arial" w:hAnsi="Arial" w:cs="Arial"/>
          <w:sz w:val="18"/>
          <w:szCs w:val="18"/>
        </w:rPr>
        <w:t xml:space="preserve">Al </w:t>
      </w:r>
      <w:r>
        <w:rPr>
          <w:rFonts w:ascii="Arial" w:hAnsi="Arial" w:cs="Arial"/>
          <w:sz w:val="18"/>
          <w:szCs w:val="18"/>
        </w:rPr>
        <w:t xml:space="preserve">31 de </w:t>
      </w:r>
      <w:r w:rsidR="00EA70E5">
        <w:rPr>
          <w:rFonts w:ascii="Arial" w:hAnsi="Arial" w:cs="Arial"/>
          <w:sz w:val="18"/>
          <w:szCs w:val="18"/>
        </w:rPr>
        <w:t>dic</w:t>
      </w:r>
      <w:r>
        <w:rPr>
          <w:rFonts w:ascii="Arial" w:hAnsi="Arial" w:cs="Arial"/>
          <w:sz w:val="18"/>
          <w:szCs w:val="18"/>
        </w:rPr>
        <w:t>iembre de 2024</w:t>
      </w:r>
      <w:r w:rsidRPr="00DF7A8E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se</w:t>
      </w:r>
      <w:r w:rsidRPr="00DF7A8E">
        <w:rPr>
          <w:rFonts w:ascii="Arial" w:hAnsi="Arial" w:cs="Arial"/>
          <w:sz w:val="18"/>
          <w:szCs w:val="18"/>
        </w:rPr>
        <w:t xml:space="preserve"> obtuvo un </w:t>
      </w:r>
      <w:r>
        <w:rPr>
          <w:rFonts w:ascii="Arial" w:hAnsi="Arial" w:cs="Arial"/>
          <w:sz w:val="18"/>
          <w:szCs w:val="18"/>
        </w:rPr>
        <w:t xml:space="preserve">superávit </w:t>
      </w:r>
      <w:r w:rsidRPr="00DF7A8E">
        <w:rPr>
          <w:rFonts w:ascii="Arial" w:hAnsi="Arial" w:cs="Arial"/>
          <w:sz w:val="18"/>
          <w:szCs w:val="18"/>
        </w:rPr>
        <w:t xml:space="preserve">por </w:t>
      </w:r>
      <w:r>
        <w:rPr>
          <w:rFonts w:ascii="Arial" w:hAnsi="Arial" w:cs="Arial"/>
          <w:b/>
          <w:bCs/>
          <w:color w:val="000000"/>
          <w:sz w:val="18"/>
          <w:szCs w:val="18"/>
        </w:rPr>
        <w:t>$</w:t>
      </w:r>
      <w:r w:rsidR="00EA70E5">
        <w:rPr>
          <w:rFonts w:ascii="Arial" w:hAnsi="Arial" w:cs="Arial"/>
          <w:b/>
          <w:bCs/>
          <w:color w:val="000000"/>
          <w:sz w:val="18"/>
          <w:szCs w:val="18"/>
        </w:rPr>
        <w:t>781,471</w:t>
      </w:r>
    </w:p>
    <w:p w14:paraId="2C2C0092" w14:textId="77777777" w:rsidR="00124D11" w:rsidRPr="00A90F3E" w:rsidRDefault="00124D11" w:rsidP="00124D11">
      <w:pPr>
        <w:pStyle w:val="INCISO"/>
        <w:spacing w:after="0" w:line="240" w:lineRule="exact"/>
        <w:ind w:left="360"/>
        <w:rPr>
          <w:b/>
          <w:smallCaps/>
        </w:rPr>
      </w:pPr>
      <w:r w:rsidRPr="00A90F3E">
        <w:rPr>
          <w:b/>
          <w:smallCaps/>
        </w:rPr>
        <w:t>IV)</w:t>
      </w:r>
      <w:r w:rsidRPr="00A90F3E">
        <w:rPr>
          <w:b/>
          <w:smallCaps/>
        </w:rPr>
        <w:tab/>
        <w:t xml:space="preserve">Notas al Estado de Flujos de Efectivo </w:t>
      </w:r>
    </w:p>
    <w:p w14:paraId="2F1E9E08" w14:textId="77777777" w:rsidR="00124D11" w:rsidRPr="00A90F3E" w:rsidRDefault="00124D11" w:rsidP="00124D11">
      <w:pPr>
        <w:pStyle w:val="INCISO"/>
        <w:spacing w:after="0" w:line="240" w:lineRule="exact"/>
        <w:ind w:left="360"/>
        <w:rPr>
          <w:b/>
          <w:smallCaps/>
        </w:rPr>
      </w:pPr>
    </w:p>
    <w:p w14:paraId="44A16D33" w14:textId="77777777" w:rsidR="00124D11" w:rsidRPr="00A90F3E" w:rsidRDefault="00124D11" w:rsidP="00124D11">
      <w:pPr>
        <w:pStyle w:val="ROMANOS"/>
        <w:spacing w:after="0" w:line="240" w:lineRule="exact"/>
        <w:rPr>
          <w:b/>
          <w:lang w:val="es-MX"/>
        </w:rPr>
      </w:pPr>
      <w:r w:rsidRPr="00A90F3E">
        <w:rPr>
          <w:b/>
          <w:lang w:val="es-MX"/>
        </w:rPr>
        <w:t>Efectivo y equivalentes</w:t>
      </w:r>
    </w:p>
    <w:p w14:paraId="7FE724A0" w14:textId="77777777" w:rsidR="00124D11" w:rsidRPr="00A90F3E" w:rsidRDefault="00124D11" w:rsidP="00124D11">
      <w:pPr>
        <w:pStyle w:val="ROMANOS"/>
        <w:numPr>
          <w:ilvl w:val="0"/>
          <w:numId w:val="3"/>
        </w:numPr>
        <w:spacing w:after="0" w:line="240" w:lineRule="exact"/>
        <w:rPr>
          <w:lang w:val="es-MX"/>
        </w:rPr>
      </w:pPr>
      <w:r w:rsidRPr="00A90F3E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14:paraId="61750BEE" w14:textId="77777777" w:rsidR="00124D11" w:rsidRDefault="00124D11" w:rsidP="00124D11">
      <w:pPr>
        <w:pStyle w:val="ROMANOS"/>
        <w:spacing w:after="0" w:line="240" w:lineRule="exact"/>
        <w:ind w:left="648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450"/>
        <w:gridCol w:w="1095"/>
        <w:gridCol w:w="1031"/>
      </w:tblGrid>
      <w:tr w:rsidR="00124D11" w:rsidRPr="00471FD8" w14:paraId="4D5A31AC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78266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27432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202</w:t>
            </w:r>
            <w:r>
              <w:rPr>
                <w:szCs w:val="18"/>
                <w:lang w:val="es-MX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086A4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202</w:t>
            </w:r>
            <w:r>
              <w:rPr>
                <w:szCs w:val="18"/>
                <w:lang w:val="es-MX"/>
              </w:rPr>
              <w:t>3</w:t>
            </w:r>
          </w:p>
        </w:tc>
      </w:tr>
      <w:tr w:rsidR="00124D11" w:rsidRPr="00471FD8" w14:paraId="63669AA5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06323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Efectivo en Bancos –Tesorería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7EC6A" w14:textId="310F94DA" w:rsidR="00124D11" w:rsidRPr="009F4C2E" w:rsidRDefault="00124D11" w:rsidP="00EA70E5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</w:t>
            </w:r>
            <w:r w:rsidR="00EA70E5">
              <w:rPr>
                <w:szCs w:val="18"/>
                <w:lang w:val="es-MX"/>
              </w:rPr>
              <w:t>119</w:t>
            </w:r>
            <w:r>
              <w:rPr>
                <w:szCs w:val="18"/>
                <w:lang w:val="es-MX"/>
              </w:rPr>
              <w:t>,</w:t>
            </w:r>
            <w:r w:rsidR="00EA70E5">
              <w:rPr>
                <w:szCs w:val="18"/>
                <w:lang w:val="es-MX"/>
              </w:rPr>
              <w:t>107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568EA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610,320</w:t>
            </w:r>
          </w:p>
        </w:tc>
      </w:tr>
      <w:tr w:rsidR="00124D11" w:rsidRPr="00471FD8" w14:paraId="5BD7A46A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78A46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Efectivo en Bancos- Dependencias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09392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A107E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672E4C28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B4D0C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 xml:space="preserve">Inversiones temporales (hasta 3 meses)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7BDB1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524B7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420408E7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C85E7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Fondos con afectación específica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9D3EC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3D8E0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4CEBBA9C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665C1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Depósitos de fondos de terceros y otros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A5CCD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70D72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55F8F02B" w14:textId="77777777" w:rsidTr="00124D11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2D79B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Total de Efectivo y Equivalentes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5FC20" w14:textId="127CD5DE" w:rsidR="00124D11" w:rsidRPr="009F4C2E" w:rsidRDefault="00EA70E5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1,119,107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60E8C" w14:textId="77777777" w:rsidR="00124D11" w:rsidRPr="009F4C2E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610,320</w:t>
            </w:r>
          </w:p>
        </w:tc>
      </w:tr>
    </w:tbl>
    <w:p w14:paraId="4A227D42" w14:textId="77777777" w:rsidR="00124D11" w:rsidRPr="00540418" w:rsidRDefault="00124D11" w:rsidP="00124D11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14:paraId="282C2C70" w14:textId="77777777" w:rsidR="00124D11" w:rsidRDefault="00124D11" w:rsidP="00124D11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2.</w:t>
      </w:r>
      <w:r>
        <w:rPr>
          <w:rFonts w:ascii="Soberana Sans Light" w:hAnsi="Soberana Sans Light"/>
          <w:sz w:val="22"/>
          <w:szCs w:val="22"/>
          <w:lang w:val="es-MX"/>
        </w:rPr>
        <w:tab/>
      </w:r>
      <w:r>
        <w:rPr>
          <w:lang w:val="es-MX"/>
        </w:rPr>
        <w:t>No aplica, porque no tenemos subsidio del sector central para ningún tipo de adquisiciones.</w:t>
      </w:r>
      <w:r w:rsidRPr="00540418">
        <w:rPr>
          <w:rFonts w:ascii="Soberana Sans Light" w:hAnsi="Soberana Sans Light"/>
          <w:sz w:val="22"/>
          <w:szCs w:val="22"/>
          <w:lang w:val="es-MX"/>
        </w:rPr>
        <w:tab/>
      </w:r>
    </w:p>
    <w:p w14:paraId="41B187E6" w14:textId="77777777" w:rsidR="00124D11" w:rsidRPr="00471FD8" w:rsidRDefault="00124D11" w:rsidP="00124D11">
      <w:pPr>
        <w:pStyle w:val="ROMANOS"/>
        <w:spacing w:after="0" w:line="240" w:lineRule="exact"/>
        <w:rPr>
          <w:lang w:val="es-MX"/>
        </w:rPr>
      </w:pPr>
      <w:r w:rsidRPr="00471FD8">
        <w:rPr>
          <w:lang w:val="es-MX"/>
        </w:rPr>
        <w:t>3.</w:t>
      </w:r>
      <w:r w:rsidRPr="00471FD8">
        <w:rPr>
          <w:lang w:val="es-MX"/>
        </w:rPr>
        <w:tab/>
        <w:t>No aplica la conciliación porque no tenemos rubros extraordinarios</w:t>
      </w:r>
    </w:p>
    <w:p w14:paraId="52B759C5" w14:textId="77777777" w:rsidR="00124D11" w:rsidRPr="00471FD8" w:rsidRDefault="00124D11" w:rsidP="00124D11">
      <w:pPr>
        <w:pStyle w:val="ROMANOS"/>
        <w:spacing w:after="0" w:line="240" w:lineRule="exact"/>
        <w:rPr>
          <w:lang w:val="es-MX"/>
        </w:rPr>
      </w:pPr>
    </w:p>
    <w:tbl>
      <w:tblPr>
        <w:tblW w:w="8959" w:type="dxa"/>
        <w:jc w:val="center"/>
        <w:tblLayout w:type="fixed"/>
        <w:tblLook w:val="0000" w:firstRow="0" w:lastRow="0" w:firstColumn="0" w:lastColumn="0" w:noHBand="0" w:noVBand="0"/>
      </w:tblPr>
      <w:tblGrid>
        <w:gridCol w:w="6677"/>
        <w:gridCol w:w="1148"/>
        <w:gridCol w:w="1134"/>
      </w:tblGrid>
      <w:tr w:rsidR="00124D11" w:rsidRPr="00471FD8" w14:paraId="3D55EE51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BC4E3" w14:textId="77777777" w:rsidR="00124D11" w:rsidRPr="00ED574E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highlight w:val="yellow"/>
                <w:lang w:val="es-MX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D2F00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20</w:t>
            </w:r>
            <w:r>
              <w:rPr>
                <w:szCs w:val="18"/>
                <w:lang w:val="es-MX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0FA7A" w14:textId="77777777" w:rsidR="00124D11" w:rsidRPr="00471FD8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20</w:t>
            </w:r>
            <w:r>
              <w:rPr>
                <w:szCs w:val="18"/>
                <w:lang w:val="es-MX"/>
              </w:rPr>
              <w:t>23</w:t>
            </w:r>
          </w:p>
        </w:tc>
      </w:tr>
      <w:tr w:rsidR="00124D11" w:rsidRPr="00471FD8" w14:paraId="355B8464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464A8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b/>
                <w:szCs w:val="18"/>
                <w:lang w:val="es-MX"/>
              </w:rPr>
            </w:pPr>
            <w:r w:rsidRPr="00D04EF6">
              <w:rPr>
                <w:b/>
                <w:szCs w:val="18"/>
                <w:lang w:val="es-MX"/>
              </w:rPr>
              <w:t>Ahorro/Desahorro antes de rubros Extraordinarios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64298" w14:textId="49A27304" w:rsidR="00124D11" w:rsidRPr="007508AA" w:rsidRDefault="00EA70E5" w:rsidP="00124D11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>
              <w:rPr>
                <w:b/>
                <w:szCs w:val="14"/>
              </w:rPr>
              <w:t>781,471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59896" w14:textId="2BE4AD07" w:rsidR="00124D11" w:rsidRPr="007508AA" w:rsidRDefault="00EA70E5" w:rsidP="00124D11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>
              <w:rPr>
                <w:b/>
                <w:szCs w:val="18"/>
                <w:lang w:val="es-MX"/>
              </w:rPr>
              <w:t>469,457</w:t>
            </w:r>
          </w:p>
        </w:tc>
      </w:tr>
      <w:tr w:rsidR="00124D11" w:rsidRPr="00471FD8" w14:paraId="740EE5FA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2B843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i/>
                <w:szCs w:val="18"/>
                <w:lang w:val="es-MX"/>
              </w:rPr>
            </w:pPr>
            <w:r w:rsidRPr="00D04EF6">
              <w:rPr>
                <w:i/>
                <w:szCs w:val="18"/>
                <w:lang w:val="es-MX"/>
              </w:rPr>
              <w:t>Movimientos de partidas (o rubros) que no afectan al efectivo.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3A435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F2BC5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391E7742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9979C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Depreciación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A3C2C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3519B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6502FC03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1F18C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Amortización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C6824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41694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07819003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AED89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 xml:space="preserve">Flujos Netos de Efectivo por Actividades de Inversión 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77091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655AC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0B1C2CC9" w14:textId="77777777" w:rsidTr="00124D11">
        <w:trPr>
          <w:cantSplit/>
          <w:trHeight w:val="21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E857B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97149B">
              <w:rPr>
                <w:szCs w:val="18"/>
                <w:lang w:val="es-MX"/>
              </w:rPr>
              <w:t>Flujos Netos de Efectivo por Actividades de Financiamiento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3709C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401F7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15961200" w14:textId="77777777" w:rsidTr="00124D11">
        <w:trPr>
          <w:cantSplit/>
          <w:trHeight w:val="10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EDC82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Ganancia/pérdida en venta de propiedad, planta y equipo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E37A0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8CB24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44339F72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D4F62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Incremento en cuentas por cobrar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B4416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FBF88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124D11" w:rsidRPr="00471FD8" w14:paraId="45CD75F7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8B4E1" w14:textId="77777777" w:rsidR="00124D11" w:rsidRPr="00D04EF6" w:rsidRDefault="00124D11" w:rsidP="00124D11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Partidas extraordinarias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FD4C3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1F915" w14:textId="77777777" w:rsidR="00124D11" w:rsidRPr="007508AA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EA70E5" w:rsidRPr="00471FD8" w14:paraId="56805FEB" w14:textId="77777777" w:rsidTr="00124D11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36EAD" w14:textId="77777777" w:rsidR="00EA70E5" w:rsidRPr="00D04EF6" w:rsidRDefault="00EA70E5" w:rsidP="00EA70E5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 xml:space="preserve">Incremento/Disminución Neta en el Efectivo y Equivalentes al Efectivo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9DCE8" w14:textId="539D3202" w:rsidR="00EA70E5" w:rsidRPr="007508AA" w:rsidRDefault="00EA70E5" w:rsidP="00EA70E5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>
              <w:rPr>
                <w:b/>
                <w:szCs w:val="14"/>
              </w:rPr>
              <w:t>781,471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C8614" w14:textId="67A0FCCA" w:rsidR="00EA70E5" w:rsidRPr="007508AA" w:rsidRDefault="00EA70E5" w:rsidP="00EA70E5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>
              <w:rPr>
                <w:b/>
                <w:szCs w:val="18"/>
                <w:lang w:val="es-MX"/>
              </w:rPr>
              <w:t>469,457</w:t>
            </w:r>
          </w:p>
        </w:tc>
      </w:tr>
    </w:tbl>
    <w:p w14:paraId="15EC8C1F" w14:textId="77777777" w:rsidR="00124D11" w:rsidRDefault="00124D11" w:rsidP="00124D11">
      <w:pPr>
        <w:spacing w:after="0" w:line="240" w:lineRule="exact"/>
      </w:pPr>
    </w:p>
    <w:p w14:paraId="52961D14" w14:textId="77777777" w:rsidR="00124D11" w:rsidRDefault="00124D11" w:rsidP="00124D11">
      <w:pPr>
        <w:spacing w:after="0" w:line="240" w:lineRule="exact"/>
      </w:pPr>
    </w:p>
    <w:p w14:paraId="63E67AC1" w14:textId="77777777" w:rsidR="00124D11" w:rsidRDefault="00124D11" w:rsidP="00124D11">
      <w:pPr>
        <w:spacing w:after="0" w:line="240" w:lineRule="exact"/>
      </w:pPr>
    </w:p>
    <w:p w14:paraId="1C002CEF" w14:textId="77777777" w:rsidR="00124D11" w:rsidRPr="00540418" w:rsidRDefault="00124D11" w:rsidP="00124D11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V) Conciliación entre los ingresos presupuestarios y contables, así como entre los egresos presupuestarios y los gastos contables</w:t>
      </w:r>
      <w:r>
        <w:rPr>
          <w:rFonts w:ascii="Soberana Sans Light" w:hAnsi="Soberana Sans Light"/>
          <w:b/>
          <w:smallCaps/>
          <w:sz w:val="22"/>
          <w:szCs w:val="22"/>
        </w:rPr>
        <w:t xml:space="preserve"> </w:t>
      </w:r>
    </w:p>
    <w:p w14:paraId="4DC8991A" w14:textId="77777777" w:rsidR="00124D11" w:rsidRDefault="00124D11" w:rsidP="00124D11">
      <w:pPr>
        <w:spacing w:after="0" w:line="240" w:lineRule="exact"/>
      </w:pPr>
    </w:p>
    <w:p w14:paraId="23A650D7" w14:textId="77777777" w:rsidR="00124D11" w:rsidRDefault="00124D11" w:rsidP="00124D11">
      <w:pPr>
        <w:spacing w:after="0" w:line="240" w:lineRule="exact"/>
      </w:pPr>
    </w:p>
    <w:tbl>
      <w:tblPr>
        <w:tblW w:w="10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5"/>
        <w:gridCol w:w="7287"/>
        <w:gridCol w:w="282"/>
        <w:gridCol w:w="1466"/>
      </w:tblGrid>
      <w:tr w:rsidR="00124D11" w:rsidRPr="007E08AE" w14:paraId="1E769839" w14:textId="77777777" w:rsidTr="00124D11">
        <w:trPr>
          <w:trHeight w:val="23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E780C24" w14:textId="77777777" w:rsidR="00124D11" w:rsidRPr="007E08AE" w:rsidRDefault="00124D11" w:rsidP="00124D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Consejo Estatal de Población</w:t>
            </w:r>
          </w:p>
        </w:tc>
      </w:tr>
      <w:tr w:rsidR="00124D11" w:rsidRPr="007E08AE" w14:paraId="7BC1CA51" w14:textId="77777777" w:rsidTr="00124D11">
        <w:trPr>
          <w:trHeight w:val="240"/>
        </w:trPr>
        <w:tc>
          <w:tcPr>
            <w:tcW w:w="1008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6BA7FB3" w14:textId="77777777" w:rsidR="00124D11" w:rsidRPr="007E08AE" w:rsidRDefault="00124D11" w:rsidP="00124D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Conciliación entre los Ingresos Presupuestarios y Contables</w:t>
            </w:r>
          </w:p>
        </w:tc>
      </w:tr>
      <w:tr w:rsidR="00124D11" w:rsidRPr="007E08AE" w14:paraId="23BF0C46" w14:textId="77777777" w:rsidTr="00124D11">
        <w:trPr>
          <w:trHeight w:val="230"/>
        </w:trPr>
        <w:tc>
          <w:tcPr>
            <w:tcW w:w="1008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47B92E4" w14:textId="282C1ECB" w:rsidR="00124D11" w:rsidRPr="007E08AE" w:rsidRDefault="00124D11" w:rsidP="00EA7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Correspondiente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1 de Enero al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  <w:r w:rsidR="00EA70E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de </w:t>
            </w:r>
            <w:r w:rsidR="00EA70E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Dic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iembre de 2024</w:t>
            </w:r>
          </w:p>
        </w:tc>
      </w:tr>
      <w:tr w:rsidR="00124D11" w:rsidRPr="007E08AE" w14:paraId="747313A2" w14:textId="77777777" w:rsidTr="00124D11">
        <w:trPr>
          <w:trHeight w:val="230"/>
        </w:trPr>
        <w:tc>
          <w:tcPr>
            <w:tcW w:w="100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3468BEE" w14:textId="77777777" w:rsidR="00124D11" w:rsidRPr="007E08AE" w:rsidRDefault="00124D11" w:rsidP="00124D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(Cifras en pesos)</w:t>
            </w:r>
          </w:p>
        </w:tc>
      </w:tr>
      <w:tr w:rsidR="00124D11" w:rsidRPr="007E08AE" w14:paraId="573AFBF7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DC51686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0972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8BD0A26" w14:textId="1C19B72E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4,278,994</w:t>
            </w:r>
          </w:p>
        </w:tc>
      </w:tr>
      <w:tr w:rsidR="00124D11" w:rsidRPr="007E08AE" w14:paraId="7B942FC2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11A5C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CF6E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95164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67D4D6FE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91BC9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BE708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ADED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124D11" w:rsidRPr="007E08AE" w14:paraId="6242369E" w14:textId="77777777" w:rsidTr="00124D11">
        <w:trPr>
          <w:trHeight w:val="23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48C12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6470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 Ingresos Financieros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F1C21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6CFE3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47CE40FE" w14:textId="77777777" w:rsidTr="00124D11">
        <w:trPr>
          <w:trHeight w:val="23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362EA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9968A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2.2 Incremento por Variación de Inventarios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0F0F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A1756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54DC169A" w14:textId="77777777" w:rsidTr="00124D11">
        <w:trPr>
          <w:trHeight w:val="46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A028C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8AE88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2.3 Disminución del exceso de estimaciones por pérdida o deterioro u obsolescencia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C949D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E129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7AF37C6E" w14:textId="77777777" w:rsidTr="00124D11">
        <w:trPr>
          <w:trHeight w:val="23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5BF36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68280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2.4 Disminución del exceso de provisiones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9438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0D335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23F64650" w14:textId="77777777" w:rsidTr="00124D11">
        <w:trPr>
          <w:trHeight w:val="23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F9828B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1EEA2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2.5 Otros ingresos y beneficios varios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C720D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0353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683F8400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441E8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</w:t>
            </w: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2.6 Otros ingresos contables no presupuestarios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128C3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5A59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344A186F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7D987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0EE9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E6CA0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124D11" w:rsidRPr="007E08AE" w14:paraId="2C96C920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819CB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22E73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CEA56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740B4CE8" w14:textId="77777777" w:rsidTr="00124D11">
        <w:trPr>
          <w:trHeight w:val="23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AE88F9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982B6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3.1 Aprovechamientos Patrimoniales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85A2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87D4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2BC3EA5E" w14:textId="77777777" w:rsidTr="00124D11">
        <w:trPr>
          <w:trHeight w:val="23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9255F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9D8E6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3.2 Ingresos derivados de financiamientos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2D17C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B6B65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3DF4D3CA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2E879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 </w:t>
            </w: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3.3 Otros Ingresos presupuestarios no contables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D3903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A0CD68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579730CC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DD162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6971C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FE668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4D11" w:rsidRPr="007E08AE" w14:paraId="03BB8FF1" w14:textId="77777777" w:rsidTr="00124D11">
        <w:trPr>
          <w:trHeight w:val="230"/>
        </w:trPr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E37D641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54C8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97835FA" w14:textId="349D2114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4,278,994</w:t>
            </w:r>
          </w:p>
        </w:tc>
      </w:tr>
    </w:tbl>
    <w:p w14:paraId="4D8DB50A" w14:textId="77777777" w:rsidR="00124D11" w:rsidRDefault="00124D11" w:rsidP="00124D11">
      <w:pPr>
        <w:spacing w:after="0" w:line="240" w:lineRule="exact"/>
      </w:pPr>
    </w:p>
    <w:p w14:paraId="50672C14" w14:textId="77777777" w:rsidR="00124D11" w:rsidRDefault="00124D11" w:rsidP="00124D11">
      <w:pPr>
        <w:spacing w:after="0" w:line="240" w:lineRule="exact"/>
      </w:pPr>
    </w:p>
    <w:p w14:paraId="2112E73D" w14:textId="77777777" w:rsidR="00124D11" w:rsidRDefault="00124D11" w:rsidP="00124D11">
      <w:pPr>
        <w:spacing w:after="0" w:line="240" w:lineRule="exact"/>
      </w:pPr>
    </w:p>
    <w:p w14:paraId="6D3DDF2E" w14:textId="77777777" w:rsidR="00124D11" w:rsidRDefault="00124D11" w:rsidP="00124D11"/>
    <w:tbl>
      <w:tblPr>
        <w:tblStyle w:val="Tablaconcuadrcula"/>
        <w:tblpPr w:leftFromText="141" w:rightFromText="141" w:vertAnchor="text" w:horzAnchor="margin" w:tblpXSpec="center" w:tblpY="155"/>
        <w:tblW w:w="10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1506"/>
        <w:gridCol w:w="4372"/>
      </w:tblGrid>
      <w:tr w:rsidR="00124D11" w14:paraId="3F7D9C95" w14:textId="77777777" w:rsidTr="00124D11">
        <w:trPr>
          <w:trHeight w:val="601"/>
        </w:trPr>
        <w:tc>
          <w:tcPr>
            <w:tcW w:w="4392" w:type="dxa"/>
          </w:tcPr>
          <w:p w14:paraId="79A7E79C" w14:textId="77777777" w:rsidR="00124D11" w:rsidRDefault="00124D11" w:rsidP="00124D1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C.P. MARÍA GUADALUPE VÁSQUEZ PÉREZ</w:t>
            </w:r>
          </w:p>
          <w:p w14:paraId="396D4E46" w14:textId="77777777" w:rsidR="00124D11" w:rsidRDefault="00124D11" w:rsidP="00124D1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JEFA DEL DEPARTAMENTO ADMINISTRATIVO </w:t>
            </w:r>
          </w:p>
        </w:tc>
        <w:tc>
          <w:tcPr>
            <w:tcW w:w="1506" w:type="dxa"/>
          </w:tcPr>
          <w:p w14:paraId="31609DFC" w14:textId="77777777" w:rsidR="00124D11" w:rsidRDefault="00124D11" w:rsidP="00124D11">
            <w:pPr>
              <w:spacing w:line="240" w:lineRule="exact"/>
            </w:pPr>
          </w:p>
        </w:tc>
        <w:tc>
          <w:tcPr>
            <w:tcW w:w="4372" w:type="dxa"/>
            <w:tcBorders>
              <w:top w:val="single" w:sz="4" w:space="0" w:color="auto"/>
            </w:tcBorders>
          </w:tcPr>
          <w:p w14:paraId="04C10BBE" w14:textId="77777777" w:rsidR="00124D11" w:rsidRDefault="00124D11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LIC.BELÉN VEGA AHUATZIN</w:t>
            </w:r>
          </w:p>
          <w:p w14:paraId="3A07275B" w14:textId="512272DD" w:rsidR="00124D11" w:rsidRDefault="00124D11" w:rsidP="00124D1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 GENERAL</w:t>
            </w:r>
          </w:p>
        </w:tc>
      </w:tr>
    </w:tbl>
    <w:p w14:paraId="50ECE7C1" w14:textId="77777777" w:rsidR="00124D11" w:rsidRDefault="00124D11" w:rsidP="00124D11">
      <w:pPr>
        <w:spacing w:after="0" w:line="240" w:lineRule="exact"/>
      </w:pPr>
    </w:p>
    <w:p w14:paraId="2B83B8F9" w14:textId="77777777" w:rsidR="00124D11" w:rsidRDefault="00124D11" w:rsidP="00124D11"/>
    <w:p w14:paraId="775BE479" w14:textId="77777777" w:rsidR="00124D11" w:rsidRDefault="00124D11" w:rsidP="00124D11"/>
    <w:p w14:paraId="1B58E2C1" w14:textId="77777777" w:rsidR="00124D11" w:rsidRDefault="00124D11" w:rsidP="00124D11"/>
    <w:p w14:paraId="3BFFD610" w14:textId="77777777" w:rsidR="00124D11" w:rsidRDefault="00124D11" w:rsidP="00124D11"/>
    <w:p w14:paraId="60C3F662" w14:textId="77777777" w:rsidR="00124D11" w:rsidRDefault="00124D11" w:rsidP="00124D11"/>
    <w:p w14:paraId="58CFEDE2" w14:textId="77777777" w:rsidR="00124D11" w:rsidRDefault="00124D11" w:rsidP="00124D11"/>
    <w:p w14:paraId="3BE5E09A" w14:textId="77777777" w:rsidR="00124D11" w:rsidRDefault="00124D11" w:rsidP="00124D11"/>
    <w:p w14:paraId="7CE64431" w14:textId="77777777" w:rsidR="00124D11" w:rsidRDefault="00124D11" w:rsidP="00124D11"/>
    <w:p w14:paraId="28D2FA3F" w14:textId="77777777" w:rsidR="00124D11" w:rsidRDefault="00124D11" w:rsidP="00124D11"/>
    <w:p w14:paraId="40D712D6" w14:textId="77777777" w:rsidR="00124D11" w:rsidRDefault="00124D11" w:rsidP="00124D11"/>
    <w:p w14:paraId="15FA6E51" w14:textId="77777777" w:rsidR="00124D11" w:rsidRDefault="00124D11" w:rsidP="00124D11"/>
    <w:p w14:paraId="4366D358" w14:textId="77777777" w:rsidR="00124D11" w:rsidRDefault="00124D11" w:rsidP="00124D11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  <w:r w:rsidRPr="001F7D1D">
        <w:rPr>
          <w:rFonts w:ascii="Soberana Sans Light" w:hAnsi="Soberana Sans Light"/>
          <w:b/>
          <w:sz w:val="16"/>
          <w:szCs w:val="22"/>
          <w:lang w:val="es-MX"/>
        </w:rPr>
        <w:t>VI. CONCILIACIÓN ENTRE LOS EGRESOS PRESUPUESTARIOS Y CONTABLES, ASÍ COMO ENTRE LOS EGRESOS PRESUPUESTARIOS Y LOS GASTOS CONTABLES.</w:t>
      </w:r>
    </w:p>
    <w:p w14:paraId="5AC6C077" w14:textId="77777777" w:rsidR="00124D11" w:rsidRDefault="00124D11" w:rsidP="00124D11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6337"/>
        <w:gridCol w:w="808"/>
        <w:gridCol w:w="2060"/>
      </w:tblGrid>
      <w:tr w:rsidR="00124D11" w:rsidRPr="007E08AE" w14:paraId="494BA58D" w14:textId="77777777" w:rsidTr="00124D11">
        <w:trPr>
          <w:trHeight w:val="249"/>
        </w:trPr>
        <w:tc>
          <w:tcPr>
            <w:tcW w:w="98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15D28BD8" w14:textId="77777777" w:rsidR="00124D11" w:rsidRPr="007E08AE" w:rsidRDefault="00124D11" w:rsidP="00124D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Consejo Estatal de Población</w:t>
            </w:r>
          </w:p>
        </w:tc>
      </w:tr>
      <w:tr w:rsidR="00124D11" w:rsidRPr="007E08AE" w14:paraId="005DC4D1" w14:textId="77777777" w:rsidTr="00124D11">
        <w:trPr>
          <w:trHeight w:val="249"/>
        </w:trPr>
        <w:tc>
          <w:tcPr>
            <w:tcW w:w="986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61AE205" w14:textId="77777777" w:rsidR="00124D11" w:rsidRPr="007E08AE" w:rsidRDefault="00124D11" w:rsidP="00124D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Conciliación entre los Egresos Presupuestarios y los Gastos Contables</w:t>
            </w:r>
          </w:p>
        </w:tc>
      </w:tr>
      <w:tr w:rsidR="00124D11" w:rsidRPr="007E08AE" w14:paraId="445E5CBE" w14:textId="77777777" w:rsidTr="00124D11">
        <w:trPr>
          <w:trHeight w:val="249"/>
        </w:trPr>
        <w:tc>
          <w:tcPr>
            <w:tcW w:w="98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28544817" w14:textId="5DCFF4DF" w:rsidR="00124D11" w:rsidRPr="007E08AE" w:rsidRDefault="00124D11" w:rsidP="00EA7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Correspondiente del 1 de Enero al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  <w:r w:rsidR="00EA70E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de </w:t>
            </w:r>
            <w:r w:rsidR="00EA70E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Dic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iembre de 2024</w:t>
            </w:r>
          </w:p>
        </w:tc>
      </w:tr>
      <w:tr w:rsidR="00124D11" w:rsidRPr="007E08AE" w14:paraId="20061DF5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318CAB3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Total de egresos presupuestarios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2187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83EC1E" w14:textId="2516703D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3,521,916</w:t>
            </w:r>
          </w:p>
        </w:tc>
      </w:tr>
      <w:tr w:rsidR="00124D11" w:rsidRPr="007E08AE" w14:paraId="150AC263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F86D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3ED3" w14:textId="77777777" w:rsidR="00124D11" w:rsidRPr="007E08AE" w:rsidRDefault="00124D11" w:rsidP="00124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D43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24D11" w:rsidRPr="007E08AE" w14:paraId="00B4B06D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1978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2. Menos egresos presupuestarios no contables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F1B3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4974" w14:textId="5DBC3EAA" w:rsidR="00124D11" w:rsidRPr="006F1978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388,691</w:t>
            </w:r>
          </w:p>
        </w:tc>
      </w:tr>
      <w:tr w:rsidR="00124D11" w:rsidRPr="007E08AE" w14:paraId="46F5AD45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0EB70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F71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 Materias Primas y Materiales de Producción y Comercialización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E73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283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29DF77E3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505C8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C212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2.2 Materiales y Suministros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DC0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671FA" w14:textId="09A56ED1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364,298</w:t>
            </w:r>
          </w:p>
        </w:tc>
      </w:tr>
      <w:tr w:rsidR="00124D11" w:rsidRPr="007E08AE" w14:paraId="25E1A99C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700C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A14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2.3 Mobiliario y Equipo de Administración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BEF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817B1" w14:textId="7AACD6A2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24,394</w:t>
            </w:r>
          </w:p>
        </w:tc>
      </w:tr>
      <w:tr w:rsidR="00124D11" w:rsidRPr="007E08AE" w14:paraId="5DC37D39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4840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45B9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2.4 Mobiliario y Equipo Educacional y Recreativo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B3D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4B6B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2F4CDD2B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7EA9F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935A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2.5 Equipo e Instrumental Médico y de Laboratorio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C95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72E0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183EBA80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D7750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16DA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2.6 Vehículos y Equipo de Transporte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540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9730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055AE4E5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56F1B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37E6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2.7 Equipo de Defensa y Seguridad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4B44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1724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4FF9BDC0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BCE68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1B82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2.8 Maquinaria, Otros Equipos y Herramientas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3F1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8232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4D853B31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15122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4BC8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2.9 Activos Biológicos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2DF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A55A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7073026A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C97E0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3462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2.10 Bienes Inmuebles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5C6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7D715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2BEC004D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088C9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31C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2.11 Activos Intangibles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7AC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7426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5980C4CB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4668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6F94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2.12 Obra Pública en Bienes de Dominio Público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5F40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8F5F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6CEF525A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A853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CD1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2.13 Obra Pública en Bienes Propios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DEB4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55AF5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4E018F8C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72F85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6DFA7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2.14 Acciones y Participaciones de Capital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D77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BF8B9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52123473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CCC7F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E76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2.15 Compra de Títulos y Valores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F86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E0714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55B66BC1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303B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199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2.16 Concesión de Préstamos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7F7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8D37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0C182EAF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0A2EE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59C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2.17 Inversiones en Fideicomisos, Mandatos y Otros Análogos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0968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E9F0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1E285E08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3A05B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800C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2.18 Provisiones para Contingencias y Otras Erogaciones Especiales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4705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D4B8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19DAE8E9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C0B69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7EF5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2.19 Amortización de la Deuda Pública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3F3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BF6E1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54072E59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5FDF2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1BD0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2.20 Adeudos de Ejercicios Fiscales Anteriores (ADEFAS)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A77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B92B0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33E4D8BC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9DFF4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6263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2.21 Otros Egresos Presupuestales No Contables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6C7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719C8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14F3AAB1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7E49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9620" w14:textId="77777777" w:rsidR="00124D11" w:rsidRPr="007E08AE" w:rsidRDefault="00124D11" w:rsidP="00124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412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24D11" w:rsidRPr="007E08AE" w14:paraId="50FDAD33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0D02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3. Más Gastos Contables No Presupuestarios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F537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49FA" w14:textId="184F6E2F" w:rsidR="00124D11" w:rsidRPr="006F1978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364,298</w:t>
            </w:r>
          </w:p>
        </w:tc>
      </w:tr>
      <w:tr w:rsidR="00124D11" w:rsidRPr="007E08AE" w14:paraId="2B6BBCFC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A4BE7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B69B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3.1 Estimaciones, Depreciaciones, Deterioros, Obsolescencia y Amortizaciones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4268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0716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019798D7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DE257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18CB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3.2 Provisiones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00E1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BAF79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02EF0B9D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F2874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B465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3.3 Disminución de inventarios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6C4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DEECD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4525E362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D310C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56E0" w14:textId="5FF470B8" w:rsidR="00124D11" w:rsidRPr="007E08AE" w:rsidRDefault="00124D11" w:rsidP="00EA70E5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3.4 </w:t>
            </w:r>
            <w:r w:rsidR="00EA70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Otros Gastos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C516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9C48C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55B14F50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10D1A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8ADE" w14:textId="3EE06D46" w:rsidR="00124D11" w:rsidRPr="007E08AE" w:rsidRDefault="00124D11" w:rsidP="00EA70E5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3.5 </w:t>
            </w:r>
            <w:r w:rsidR="00EA70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Inversión Pública no Capitalizable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3A1F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E7813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30E3A032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C84CF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BD62" w14:textId="6B312CCA" w:rsidR="00124D11" w:rsidRPr="007E08AE" w:rsidRDefault="00124D11" w:rsidP="00EA70E5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3.6 </w:t>
            </w:r>
            <w:r w:rsidR="00EA70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Materiales y Suministros (Consumos)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3DAE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81754" w14:textId="559EC80C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364,298</w:t>
            </w:r>
          </w:p>
        </w:tc>
      </w:tr>
      <w:tr w:rsidR="00124D11" w:rsidRPr="007E08AE" w14:paraId="56598224" w14:textId="77777777" w:rsidTr="00124D11">
        <w:trPr>
          <w:trHeight w:val="24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57E39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254D" w14:textId="77777777" w:rsidR="00124D11" w:rsidRPr="007E08AE" w:rsidRDefault="00124D11" w:rsidP="00124D1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3.7 Otros Gastos Contables No Presupuestales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D796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A5C72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24D11" w:rsidRPr="007E08AE" w14:paraId="23B39646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7B2A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DD2B" w14:textId="77777777" w:rsidR="00124D11" w:rsidRPr="007E08AE" w:rsidRDefault="00124D11" w:rsidP="00124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651B" w14:textId="77777777" w:rsidR="00124D11" w:rsidRPr="007E08AE" w:rsidRDefault="00124D11" w:rsidP="00124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24D11" w:rsidRPr="007E08AE" w14:paraId="1E2AE174" w14:textId="77777777" w:rsidTr="00124D11">
        <w:trPr>
          <w:trHeight w:val="249"/>
        </w:trPr>
        <w:tc>
          <w:tcPr>
            <w:tcW w:w="6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B98D0A0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E08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Total de Gasto Contable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51C1" w14:textId="77777777" w:rsidR="00124D11" w:rsidRPr="007E08AE" w:rsidRDefault="00124D11" w:rsidP="00124D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B54BD4" w14:textId="2AE1C86A" w:rsidR="00124D11" w:rsidRPr="007E08AE" w:rsidRDefault="00EA70E5" w:rsidP="00124D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3,497,523</w:t>
            </w:r>
          </w:p>
        </w:tc>
      </w:tr>
    </w:tbl>
    <w:p w14:paraId="6E17E605" w14:textId="77777777" w:rsidR="00124D11" w:rsidRDefault="00124D11" w:rsidP="00124D11"/>
    <w:tbl>
      <w:tblPr>
        <w:tblStyle w:val="Tablaconcuadrcula"/>
        <w:tblpPr w:leftFromText="141" w:rightFromText="141" w:vertAnchor="text" w:horzAnchor="margin" w:tblpXSpec="center" w:tblpY="155"/>
        <w:tblW w:w="9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1397"/>
        <w:gridCol w:w="4056"/>
      </w:tblGrid>
      <w:tr w:rsidR="00124D11" w14:paraId="2ADAE867" w14:textId="77777777" w:rsidTr="00124D11">
        <w:trPr>
          <w:trHeight w:val="590"/>
        </w:trPr>
        <w:tc>
          <w:tcPr>
            <w:tcW w:w="4074" w:type="dxa"/>
          </w:tcPr>
          <w:p w14:paraId="25E04794" w14:textId="77777777" w:rsidR="00124D11" w:rsidRPr="001C068F" w:rsidRDefault="00124D11" w:rsidP="00124D1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C.P. MARÍA GUADALUPE VÁSQUEZ PÉREZ</w:t>
            </w:r>
          </w:p>
          <w:p w14:paraId="2826B2B0" w14:textId="77777777" w:rsidR="00124D11" w:rsidRDefault="00124D11" w:rsidP="00124D1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1C068F">
              <w:rPr>
                <w:rFonts w:ascii="Arial" w:hAnsi="Arial" w:cs="Arial"/>
                <w:color w:val="000000"/>
                <w:sz w:val="16"/>
                <w:szCs w:val="16"/>
              </w:rPr>
              <w:t>JEF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Pr="001C068F">
              <w:rPr>
                <w:rFonts w:ascii="Arial" w:hAnsi="Arial" w:cs="Arial"/>
                <w:color w:val="000000"/>
                <w:sz w:val="16"/>
                <w:szCs w:val="16"/>
              </w:rPr>
              <w:t xml:space="preserve"> DEL DEPARTAMENTO ADMINISTRATIVO</w:t>
            </w:r>
          </w:p>
        </w:tc>
        <w:tc>
          <w:tcPr>
            <w:tcW w:w="1397" w:type="dxa"/>
          </w:tcPr>
          <w:p w14:paraId="6FA1CD12" w14:textId="77777777" w:rsidR="00124D11" w:rsidRDefault="00124D11" w:rsidP="00124D11">
            <w:pPr>
              <w:spacing w:line="240" w:lineRule="exact"/>
            </w:pPr>
          </w:p>
        </w:tc>
        <w:tc>
          <w:tcPr>
            <w:tcW w:w="4056" w:type="dxa"/>
            <w:tcBorders>
              <w:top w:val="single" w:sz="4" w:space="0" w:color="auto"/>
            </w:tcBorders>
          </w:tcPr>
          <w:p w14:paraId="503BFA53" w14:textId="54AC6212" w:rsidR="00124D11" w:rsidRDefault="006F1978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LIC. BELÉN VEGA AHUATZIN</w:t>
            </w:r>
          </w:p>
          <w:p w14:paraId="743B3968" w14:textId="71DE8A3B" w:rsidR="006F1978" w:rsidRDefault="006F1978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 GENERAL</w:t>
            </w:r>
          </w:p>
          <w:p w14:paraId="2B534F7B" w14:textId="77777777" w:rsidR="006F1978" w:rsidRDefault="006F1978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7FF18EC" w14:textId="77777777" w:rsidR="00124D11" w:rsidRDefault="00124D11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06BD640" w14:textId="77777777" w:rsidR="00124D11" w:rsidRDefault="00124D11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40717C9" w14:textId="77777777" w:rsidR="00124D11" w:rsidRDefault="00124D11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F285F3F" w14:textId="77777777" w:rsidR="00124D11" w:rsidRDefault="00124D11" w:rsidP="00124D11">
            <w:pPr>
              <w:spacing w:line="240" w:lineRule="exact"/>
              <w:jc w:val="center"/>
            </w:pPr>
          </w:p>
        </w:tc>
      </w:tr>
    </w:tbl>
    <w:p w14:paraId="2B127C34" w14:textId="77777777" w:rsidR="00124D11" w:rsidRDefault="00124D11" w:rsidP="00124D11"/>
    <w:p w14:paraId="7F33A6FC" w14:textId="77777777" w:rsidR="00124D11" w:rsidRPr="007E08AE" w:rsidRDefault="00124D11" w:rsidP="00124D11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7E08AE">
        <w:rPr>
          <w:b/>
          <w:szCs w:val="18"/>
        </w:rPr>
        <w:t>b)</w:t>
      </w:r>
      <w:r w:rsidRPr="007E08AE">
        <w:rPr>
          <w:szCs w:val="18"/>
        </w:rPr>
        <w:t xml:space="preserve"> </w:t>
      </w:r>
      <w:r w:rsidRPr="007E08AE">
        <w:rPr>
          <w:b/>
          <w:szCs w:val="18"/>
          <w:lang w:val="es-MX"/>
        </w:rPr>
        <w:t>NOTAS DE MEMORIA (CUENTAS DE ORDEN)</w:t>
      </w:r>
    </w:p>
    <w:p w14:paraId="7B9A186A" w14:textId="77777777" w:rsidR="00124D11" w:rsidRPr="007E08AE" w:rsidRDefault="00124D11" w:rsidP="00124D11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61A798E9" w14:textId="77777777" w:rsidR="00124D11" w:rsidRPr="007E08AE" w:rsidRDefault="00124D11" w:rsidP="00124D11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75A20CF7" w14:textId="77777777" w:rsidR="00124D11" w:rsidRPr="007E08AE" w:rsidRDefault="00124D11" w:rsidP="00124D11">
      <w:pPr>
        <w:pStyle w:val="Texto"/>
        <w:spacing w:after="0" w:line="240" w:lineRule="exact"/>
        <w:ind w:firstLine="0"/>
        <w:rPr>
          <w:szCs w:val="18"/>
          <w:lang w:val="es-MX"/>
        </w:rPr>
      </w:pPr>
      <w:r w:rsidRPr="007E08AE">
        <w:rPr>
          <w:szCs w:val="18"/>
          <w:lang w:val="es-MX"/>
        </w:rPr>
        <w:t>No aplica porque somos sujetos solo a las transferencias del Gobierno del Estado.</w:t>
      </w:r>
    </w:p>
    <w:p w14:paraId="64D85644" w14:textId="77777777" w:rsidR="00124D11" w:rsidRPr="007E08AE" w:rsidRDefault="00124D11" w:rsidP="00124D11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14:paraId="5A725654" w14:textId="77777777" w:rsidR="00124D11" w:rsidRPr="007E08AE" w:rsidRDefault="00124D11" w:rsidP="00124D11">
      <w:pPr>
        <w:pStyle w:val="Texto"/>
        <w:spacing w:after="0" w:line="240" w:lineRule="exact"/>
        <w:rPr>
          <w:szCs w:val="18"/>
          <w:lang w:val="es-MX"/>
        </w:rPr>
      </w:pPr>
      <w:r w:rsidRPr="007E08AE">
        <w:rPr>
          <w:szCs w:val="18"/>
          <w:lang w:val="es-MX"/>
        </w:rPr>
        <w:t>Las cuentas que se manejan para efectos de este documento son las siguientes:</w:t>
      </w:r>
    </w:p>
    <w:p w14:paraId="6F66B65F" w14:textId="77777777" w:rsidR="00124D11" w:rsidRPr="007E08AE" w:rsidRDefault="00124D11" w:rsidP="00124D11">
      <w:pPr>
        <w:pStyle w:val="Texto"/>
        <w:spacing w:after="0" w:line="240" w:lineRule="exact"/>
        <w:rPr>
          <w:szCs w:val="18"/>
          <w:lang w:val="es-MX"/>
        </w:rPr>
      </w:pPr>
    </w:p>
    <w:p w14:paraId="526F3CE4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</w:rPr>
      </w:pPr>
      <w:r w:rsidRPr="007E08AE">
        <w:rPr>
          <w:b/>
          <w:szCs w:val="18"/>
        </w:rPr>
        <w:t>Cuentas de Orden Contables y Presupuestarias:</w:t>
      </w:r>
    </w:p>
    <w:p w14:paraId="107FE3B4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</w:rPr>
      </w:pPr>
    </w:p>
    <w:p w14:paraId="154F20F2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i/>
          <w:szCs w:val="18"/>
        </w:rPr>
      </w:pPr>
      <w:r w:rsidRPr="007E08AE">
        <w:rPr>
          <w:i/>
          <w:szCs w:val="18"/>
        </w:rPr>
        <w:t>Contables:</w:t>
      </w:r>
    </w:p>
    <w:p w14:paraId="17AFB25E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Valores</w:t>
      </w:r>
    </w:p>
    <w:p w14:paraId="4A5A7A71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Emisión de obligaciones</w:t>
      </w:r>
    </w:p>
    <w:p w14:paraId="0C182708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Avales y garantías</w:t>
      </w:r>
    </w:p>
    <w:p w14:paraId="159E198D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Juicios</w:t>
      </w:r>
    </w:p>
    <w:p w14:paraId="6D47002D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Contratos para Inversión Mediante Proyectos para Prestación de Servicios (PPS) y Similares</w:t>
      </w:r>
    </w:p>
    <w:p w14:paraId="57DEA2E6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Bienes concesionados o en comodato</w:t>
      </w:r>
    </w:p>
    <w:p w14:paraId="131C48C5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</w:p>
    <w:p w14:paraId="3F2060AB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i/>
          <w:szCs w:val="18"/>
        </w:rPr>
      </w:pPr>
      <w:r w:rsidRPr="007E08AE">
        <w:rPr>
          <w:i/>
          <w:szCs w:val="18"/>
        </w:rPr>
        <w:t>Presupuestarias:</w:t>
      </w:r>
    </w:p>
    <w:p w14:paraId="58295550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Cuentas de ingresos: Estas cuentas se registran de acuerdo a los momentos contables del ingreso aprobado, modificado, devengado y recaudado</w:t>
      </w:r>
    </w:p>
    <w:p w14:paraId="44BACC0F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  <w:r w:rsidRPr="007E08AE">
        <w:rPr>
          <w:szCs w:val="18"/>
        </w:rPr>
        <w:tab/>
        <w:t>Cuentas de egresos: estas se registran dando cumplimiento a los momentos contables del aprobado, modificado, comprometido, devengado, ejercido y pagado con base acumulativa.</w:t>
      </w:r>
    </w:p>
    <w:p w14:paraId="4D3327CD" w14:textId="77777777" w:rsidR="00124D11" w:rsidRPr="007E08AE" w:rsidRDefault="00124D11" w:rsidP="00124D11">
      <w:pPr>
        <w:pStyle w:val="Texto"/>
        <w:spacing w:after="0" w:line="240" w:lineRule="exact"/>
        <w:ind w:left="2160" w:hanging="540"/>
        <w:rPr>
          <w:szCs w:val="18"/>
        </w:rPr>
      </w:pPr>
    </w:p>
    <w:p w14:paraId="3E8AC0D5" w14:textId="77777777" w:rsidR="00124D11" w:rsidRPr="007E08AE" w:rsidRDefault="00124D11" w:rsidP="00124D11">
      <w:pPr>
        <w:pStyle w:val="Texto"/>
        <w:spacing w:after="0" w:line="240" w:lineRule="exact"/>
        <w:rPr>
          <w:szCs w:val="18"/>
          <w:lang w:val="es-MX"/>
        </w:rPr>
      </w:pPr>
      <w:r w:rsidRPr="007E08AE">
        <w:rPr>
          <w:szCs w:val="18"/>
        </w:rPr>
        <w:t>Se informará,</w:t>
      </w:r>
      <w:r w:rsidRPr="007E08AE">
        <w:rPr>
          <w:szCs w:val="18"/>
          <w:lang w:val="es-MX"/>
        </w:rPr>
        <w:t xml:space="preserve"> de manera agrupada, en las notas a los Estados Financieros las cuentas de orden contables y cuentas de orden presupuestario:</w:t>
      </w:r>
    </w:p>
    <w:p w14:paraId="6C1491A7" w14:textId="77777777" w:rsidR="00124D11" w:rsidRPr="007E08AE" w:rsidRDefault="00124D11" w:rsidP="00124D11">
      <w:pPr>
        <w:pStyle w:val="Texto"/>
        <w:spacing w:after="0" w:line="240" w:lineRule="exact"/>
        <w:rPr>
          <w:szCs w:val="18"/>
          <w:lang w:val="es-MX"/>
        </w:rPr>
      </w:pPr>
    </w:p>
    <w:p w14:paraId="6C24B18C" w14:textId="77777777" w:rsidR="00124D11" w:rsidRPr="007E08AE" w:rsidRDefault="00124D11" w:rsidP="00124D11">
      <w:pPr>
        <w:pStyle w:val="ROMANOS"/>
        <w:spacing w:after="0" w:line="240" w:lineRule="exact"/>
        <w:rPr>
          <w:lang w:val="es-MX"/>
        </w:rPr>
      </w:pPr>
      <w:r w:rsidRPr="007E08AE">
        <w:rPr>
          <w:lang w:val="es-MX"/>
        </w:rPr>
        <w:t>1. No tenemos valores en custodia ni instrumentos de crédito.</w:t>
      </w:r>
    </w:p>
    <w:p w14:paraId="56BC27B1" w14:textId="77777777" w:rsidR="00124D11" w:rsidRPr="007E08AE" w:rsidRDefault="00124D11" w:rsidP="00124D11">
      <w:pPr>
        <w:pStyle w:val="ROMANOS"/>
        <w:spacing w:after="0" w:line="240" w:lineRule="exact"/>
      </w:pPr>
      <w:r w:rsidRPr="007E08AE">
        <w:rPr>
          <w:lang w:val="es-MX"/>
        </w:rPr>
        <w:t xml:space="preserve">2. </w:t>
      </w:r>
      <w:r w:rsidRPr="007E08AE">
        <w:t>No emitimos instrumentos financieros</w:t>
      </w:r>
    </w:p>
    <w:p w14:paraId="0B4B976E" w14:textId="77777777" w:rsidR="00124D11" w:rsidRPr="007E08AE" w:rsidRDefault="00124D11" w:rsidP="00124D11">
      <w:pPr>
        <w:pStyle w:val="ROMANOS"/>
        <w:spacing w:after="0" w:line="240" w:lineRule="exact"/>
        <w:rPr>
          <w:lang w:val="es-MX"/>
        </w:rPr>
      </w:pPr>
      <w:r w:rsidRPr="007E08AE">
        <w:t>3. No tenemos aplicamos obra por tanto no firmamos contrato en el rubro de construcción</w:t>
      </w:r>
      <w:r w:rsidRPr="007E08AE">
        <w:rPr>
          <w:lang w:val="es-MX"/>
        </w:rPr>
        <w:t>.</w:t>
      </w:r>
    </w:p>
    <w:p w14:paraId="6DFD208A" w14:textId="77777777" w:rsidR="00124D11" w:rsidRPr="007E08AE" w:rsidRDefault="00124D11" w:rsidP="00124D11">
      <w:pPr>
        <w:pStyle w:val="Texto"/>
        <w:spacing w:after="0" w:line="240" w:lineRule="exact"/>
        <w:rPr>
          <w:rFonts w:ascii="Soberana Sans Light" w:hAnsi="Soberana Sans Light"/>
          <w:szCs w:val="18"/>
        </w:rPr>
      </w:pPr>
    </w:p>
    <w:p w14:paraId="22D63636" w14:textId="77777777" w:rsidR="00124D11" w:rsidRDefault="00124D11" w:rsidP="00124D11">
      <w:pPr>
        <w:pStyle w:val="Texto"/>
        <w:spacing w:after="0" w:line="240" w:lineRule="exact"/>
        <w:ind w:firstLine="0"/>
        <w:jc w:val="center"/>
        <w:rPr>
          <w:rFonts w:ascii="Soberana Sans Light" w:hAnsi="Soberana Sans Light"/>
          <w:b/>
          <w:szCs w:val="18"/>
          <w:lang w:val="es-MX"/>
        </w:rPr>
      </w:pPr>
    </w:p>
    <w:p w14:paraId="0EEA74A3" w14:textId="77777777" w:rsidR="00124D11" w:rsidRPr="007E08AE" w:rsidRDefault="00124D11" w:rsidP="00124D11">
      <w:pPr>
        <w:pStyle w:val="Texto"/>
        <w:spacing w:after="0" w:line="240" w:lineRule="exact"/>
        <w:ind w:firstLine="0"/>
        <w:jc w:val="center"/>
        <w:rPr>
          <w:rFonts w:ascii="Soberana Sans Light" w:hAnsi="Soberana Sans Light"/>
          <w:b/>
          <w:szCs w:val="18"/>
          <w:lang w:val="es-MX"/>
        </w:rPr>
      </w:pPr>
    </w:p>
    <w:p w14:paraId="53893B79" w14:textId="77777777" w:rsidR="00124D11" w:rsidRPr="007E08AE" w:rsidRDefault="00124D11" w:rsidP="00124D11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c) NOTAS DE GESTIÓN ADMINISTRATIVA</w:t>
      </w:r>
    </w:p>
    <w:p w14:paraId="52BB7BE1" w14:textId="77777777" w:rsidR="00124D11" w:rsidRDefault="00124D11" w:rsidP="00124D11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7D8C484B" w14:textId="77777777" w:rsidR="00124D11" w:rsidRPr="007E08AE" w:rsidRDefault="00124D11" w:rsidP="00124D11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09BE521F" w14:textId="77777777" w:rsidR="00124D11" w:rsidRPr="007E08AE" w:rsidRDefault="00124D11" w:rsidP="00124D11">
      <w:pPr>
        <w:pStyle w:val="Texto"/>
        <w:numPr>
          <w:ilvl w:val="0"/>
          <w:numId w:val="34"/>
        </w:numPr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1. Introducción</w:t>
      </w:r>
    </w:p>
    <w:p w14:paraId="65611FE3" w14:textId="77777777" w:rsidR="00124D11" w:rsidRPr="007E08AE" w:rsidRDefault="00124D11" w:rsidP="00124D11">
      <w:pPr>
        <w:pStyle w:val="Texto"/>
        <w:spacing w:after="0" w:line="240" w:lineRule="exact"/>
        <w:ind w:left="708" w:firstLine="0"/>
        <w:rPr>
          <w:b/>
          <w:szCs w:val="18"/>
        </w:rPr>
      </w:pPr>
    </w:p>
    <w:p w14:paraId="5A11433F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Los Estados Financieros de los entes públicos, proporcionan información financiera a los principales usuarios de la misma, al Congreso y a los ciudadanos.</w:t>
      </w:r>
    </w:p>
    <w:p w14:paraId="634DA46C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</w:p>
    <w:p w14:paraId="34A9A996" w14:textId="7E6DE315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 xml:space="preserve">El principal objetivo del presente documento cumple con el postulado de contabilidad de revelación suficiente de los aspectos económicos y </w:t>
      </w:r>
      <w:r>
        <w:rPr>
          <w:szCs w:val="18"/>
        </w:rPr>
        <w:t>finan</w:t>
      </w:r>
      <w:r w:rsidR="001727EE">
        <w:rPr>
          <w:szCs w:val="18"/>
        </w:rPr>
        <w:t xml:space="preserve">cieros del 1 de enero al 31 de </w:t>
      </w:r>
      <w:r w:rsidR="00137E54">
        <w:rPr>
          <w:szCs w:val="18"/>
        </w:rPr>
        <w:t>dic</w:t>
      </w:r>
      <w:r w:rsidR="001727EE">
        <w:rPr>
          <w:szCs w:val="18"/>
        </w:rPr>
        <w:t>iembre</w:t>
      </w:r>
      <w:r w:rsidRPr="007E08AE">
        <w:rPr>
          <w:szCs w:val="18"/>
        </w:rPr>
        <w:t xml:space="preserve"> del ejercicio fisca</w:t>
      </w:r>
      <w:r>
        <w:rPr>
          <w:szCs w:val="18"/>
        </w:rPr>
        <w:t xml:space="preserve">l </w:t>
      </w:r>
      <w:r w:rsidRPr="007E08AE">
        <w:rPr>
          <w:szCs w:val="18"/>
        </w:rPr>
        <w:t>202</w:t>
      </w:r>
      <w:r>
        <w:rPr>
          <w:szCs w:val="18"/>
        </w:rPr>
        <w:t>4</w:t>
      </w:r>
      <w:r w:rsidRPr="007E08AE">
        <w:rPr>
          <w:szCs w:val="18"/>
        </w:rPr>
        <w:t>.</w:t>
      </w:r>
    </w:p>
    <w:p w14:paraId="6BDBBDF9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</w:p>
    <w:p w14:paraId="6813FB88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</w:p>
    <w:p w14:paraId="61A576D5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Panorama Económico y Financiero</w:t>
      </w:r>
    </w:p>
    <w:p w14:paraId="23CCAED5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</w:p>
    <w:p w14:paraId="7E5BF8F7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  <w:r w:rsidRPr="007E08AE">
        <w:rPr>
          <w:color w:val="000000" w:themeColor="text1"/>
          <w:szCs w:val="18"/>
        </w:rPr>
        <w:t>El Consejo Estatal de Población en el ejercicio fiscal 202</w:t>
      </w:r>
      <w:r>
        <w:rPr>
          <w:color w:val="000000" w:themeColor="text1"/>
          <w:szCs w:val="18"/>
        </w:rPr>
        <w:t>4</w:t>
      </w:r>
      <w:r w:rsidRPr="007E08AE">
        <w:rPr>
          <w:color w:val="000000" w:themeColor="text1"/>
          <w:szCs w:val="18"/>
        </w:rPr>
        <w:t xml:space="preserve"> tiene un presupuesto aprobado de $</w:t>
      </w:r>
      <w:r>
        <w:rPr>
          <w:color w:val="000000" w:themeColor="text1"/>
          <w:szCs w:val="18"/>
        </w:rPr>
        <w:t xml:space="preserve"> 4,276,772 </w:t>
      </w:r>
      <w:r w:rsidRPr="007E08AE">
        <w:rPr>
          <w:color w:val="000000" w:themeColor="text1"/>
          <w:szCs w:val="18"/>
        </w:rPr>
        <w:t xml:space="preserve">con fin de dar cumplimiento en su totalidad a las metas y objetivos programados en el POA de los </w:t>
      </w:r>
      <w:r>
        <w:rPr>
          <w:color w:val="000000" w:themeColor="text1"/>
          <w:szCs w:val="18"/>
        </w:rPr>
        <w:t>siguientes proyectos:</w:t>
      </w:r>
    </w:p>
    <w:p w14:paraId="296B28E6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p w14:paraId="0F0CBB20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p w14:paraId="76737D9C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p w14:paraId="47A6B259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p w14:paraId="6114D0BA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p w14:paraId="76986BF3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p w14:paraId="50723732" w14:textId="77777777" w:rsidR="00124D11" w:rsidRDefault="00124D11" w:rsidP="00124D11">
      <w:pPr>
        <w:pStyle w:val="Texto"/>
        <w:spacing w:after="0" w:line="240" w:lineRule="exact"/>
        <w:rPr>
          <w:color w:val="000000" w:themeColor="text1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  <w:gridCol w:w="2834"/>
      </w:tblGrid>
      <w:tr w:rsidR="00124D11" w:rsidRPr="00123E37" w14:paraId="4FBBBB6B" w14:textId="77777777" w:rsidTr="00124D11">
        <w:tc>
          <w:tcPr>
            <w:tcW w:w="6516" w:type="dxa"/>
          </w:tcPr>
          <w:p w14:paraId="48BC64FC" w14:textId="77777777" w:rsidR="00124D11" w:rsidRPr="00123E37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b/>
                <w:color w:val="000000" w:themeColor="text1"/>
                <w:szCs w:val="18"/>
              </w:rPr>
            </w:pPr>
            <w:r w:rsidRPr="00123E37">
              <w:rPr>
                <w:b/>
                <w:color w:val="000000" w:themeColor="text1"/>
                <w:szCs w:val="18"/>
              </w:rPr>
              <w:t>PROYECTO</w:t>
            </w:r>
          </w:p>
        </w:tc>
        <w:tc>
          <w:tcPr>
            <w:tcW w:w="2834" w:type="dxa"/>
          </w:tcPr>
          <w:p w14:paraId="7E7AFFFE" w14:textId="77777777" w:rsidR="00124D11" w:rsidRPr="00123E37" w:rsidRDefault="00124D11" w:rsidP="00124D11">
            <w:pPr>
              <w:pStyle w:val="Texto"/>
              <w:spacing w:after="0" w:line="240" w:lineRule="exact"/>
              <w:ind w:firstLine="0"/>
              <w:jc w:val="center"/>
              <w:rPr>
                <w:b/>
                <w:color w:val="000000" w:themeColor="text1"/>
                <w:szCs w:val="18"/>
              </w:rPr>
            </w:pPr>
            <w:r w:rsidRPr="00123E37">
              <w:rPr>
                <w:b/>
                <w:color w:val="000000" w:themeColor="text1"/>
                <w:szCs w:val="18"/>
              </w:rPr>
              <w:t>PRESUPUESTO AUTORIZADO</w:t>
            </w:r>
          </w:p>
        </w:tc>
      </w:tr>
      <w:tr w:rsidR="00124D11" w14:paraId="1BED68B1" w14:textId="77777777" w:rsidTr="00124D11">
        <w:tc>
          <w:tcPr>
            <w:tcW w:w="6516" w:type="dxa"/>
          </w:tcPr>
          <w:p w14:paraId="7011D35B" w14:textId="77777777" w:rsidR="00124D11" w:rsidRPr="00123E37" w:rsidRDefault="00124D11" w:rsidP="00124D11">
            <w:pPr>
              <w:pStyle w:val="Texto"/>
              <w:spacing w:after="0" w:line="240" w:lineRule="exact"/>
              <w:ind w:firstLine="0"/>
              <w:rPr>
                <w:color w:val="000000" w:themeColor="text1"/>
                <w:szCs w:val="18"/>
              </w:rPr>
            </w:pPr>
            <w:r w:rsidRPr="00123E37">
              <w:rPr>
                <w:color w:val="000000" w:themeColor="text1"/>
                <w:szCs w:val="18"/>
              </w:rPr>
              <w:t>85-2D PROSPECTIVA POBLACIONAL PARA GENERAR BIENESTAR SOCIAL EN TLAXCALA UNA NUEVA HISTORIA</w:t>
            </w:r>
          </w:p>
        </w:tc>
        <w:tc>
          <w:tcPr>
            <w:tcW w:w="2834" w:type="dxa"/>
          </w:tcPr>
          <w:p w14:paraId="76E641F1" w14:textId="77777777" w:rsidR="00124D11" w:rsidRPr="00123E37" w:rsidRDefault="00124D11" w:rsidP="00124D11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</w:t>
            </w:r>
            <w:r w:rsidRPr="00123E37">
              <w:rPr>
                <w:rFonts w:ascii="Arial" w:hAnsi="Arial" w:cs="Arial"/>
                <w:bCs/>
                <w:sz w:val="20"/>
                <w:szCs w:val="20"/>
              </w:rPr>
              <w:t xml:space="preserve">3,011,266.00 </w:t>
            </w:r>
          </w:p>
          <w:p w14:paraId="7A7CAC5D" w14:textId="77777777" w:rsidR="00124D11" w:rsidRDefault="00124D11" w:rsidP="00124D11">
            <w:pPr>
              <w:pStyle w:val="Texto"/>
              <w:spacing w:after="0" w:line="240" w:lineRule="exact"/>
              <w:ind w:firstLine="0"/>
              <w:rPr>
                <w:color w:val="000000" w:themeColor="text1"/>
                <w:szCs w:val="18"/>
              </w:rPr>
            </w:pPr>
          </w:p>
        </w:tc>
      </w:tr>
      <w:tr w:rsidR="00124D11" w14:paraId="09694EF6" w14:textId="77777777" w:rsidTr="00124D11">
        <w:tc>
          <w:tcPr>
            <w:tcW w:w="6516" w:type="dxa"/>
          </w:tcPr>
          <w:p w14:paraId="7DD62058" w14:textId="77777777" w:rsidR="00124D11" w:rsidRPr="00123E37" w:rsidRDefault="00124D11" w:rsidP="00124D11">
            <w:pPr>
              <w:pStyle w:val="Texto"/>
              <w:spacing w:after="0" w:line="240" w:lineRule="exact"/>
              <w:ind w:firstLine="0"/>
              <w:rPr>
                <w:color w:val="000000" w:themeColor="text1"/>
                <w:szCs w:val="18"/>
              </w:rPr>
            </w:pPr>
            <w:r w:rsidRPr="00123E37">
              <w:rPr>
                <w:color w:val="000000" w:themeColor="text1"/>
                <w:szCs w:val="18"/>
              </w:rPr>
              <w:t>152 -48. CONTROL ADMINISTRATIVO COESPO</w:t>
            </w:r>
          </w:p>
        </w:tc>
        <w:tc>
          <w:tcPr>
            <w:tcW w:w="2834" w:type="dxa"/>
          </w:tcPr>
          <w:p w14:paraId="1AA3CC34" w14:textId="77777777" w:rsidR="00124D11" w:rsidRPr="00123E37" w:rsidRDefault="00124D11" w:rsidP="00124D11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</w:t>
            </w:r>
            <w:r w:rsidRPr="00123E37">
              <w:rPr>
                <w:rFonts w:ascii="Arial" w:hAnsi="Arial" w:cs="Arial"/>
                <w:bCs/>
                <w:sz w:val="20"/>
                <w:szCs w:val="20"/>
              </w:rPr>
              <w:t xml:space="preserve">86,999.00 </w:t>
            </w:r>
          </w:p>
          <w:p w14:paraId="18DDA0AA" w14:textId="77777777" w:rsidR="00124D11" w:rsidRDefault="00124D11" w:rsidP="00124D11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24D11" w14:paraId="2B52DA2C" w14:textId="77777777" w:rsidTr="00124D11">
        <w:tc>
          <w:tcPr>
            <w:tcW w:w="6516" w:type="dxa"/>
          </w:tcPr>
          <w:p w14:paraId="2806E57F" w14:textId="77777777" w:rsidR="00124D11" w:rsidRPr="00123E37" w:rsidRDefault="00124D11" w:rsidP="00124D11">
            <w:pPr>
              <w:pStyle w:val="Texto"/>
              <w:spacing w:after="0" w:line="240" w:lineRule="exact"/>
              <w:ind w:firstLine="0"/>
              <w:rPr>
                <w:color w:val="000000" w:themeColor="text1"/>
                <w:szCs w:val="18"/>
              </w:rPr>
            </w:pPr>
            <w:r w:rsidRPr="00123E37">
              <w:rPr>
                <w:color w:val="000000" w:themeColor="text1"/>
                <w:szCs w:val="18"/>
              </w:rPr>
              <w:t>121-3D TLAXCALA UNA NUEVA HISTORIA EN PROTECCION INTEGRAL DE NNA</w:t>
            </w:r>
          </w:p>
        </w:tc>
        <w:tc>
          <w:tcPr>
            <w:tcW w:w="2834" w:type="dxa"/>
          </w:tcPr>
          <w:p w14:paraId="2B9F0078" w14:textId="77777777" w:rsidR="00124D11" w:rsidRPr="00123E37" w:rsidRDefault="00124D11" w:rsidP="00124D11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123E37">
              <w:rPr>
                <w:rFonts w:ascii="Arial" w:hAnsi="Arial" w:cs="Arial"/>
                <w:bCs/>
                <w:sz w:val="20"/>
                <w:szCs w:val="20"/>
              </w:rPr>
              <w:t xml:space="preserve">$1,178,507.00 </w:t>
            </w:r>
          </w:p>
          <w:p w14:paraId="0DE1D270" w14:textId="77777777" w:rsidR="00124D11" w:rsidRDefault="00124D11" w:rsidP="00124D11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4888867" w14:textId="77777777" w:rsidR="00124D11" w:rsidRDefault="00124D11" w:rsidP="00124D11">
      <w:pPr>
        <w:pStyle w:val="Texto"/>
        <w:spacing w:after="0" w:line="240" w:lineRule="exact"/>
        <w:ind w:left="708" w:firstLine="0"/>
        <w:rPr>
          <w:b/>
          <w:szCs w:val="18"/>
          <w:lang w:val="es-MX"/>
        </w:rPr>
      </w:pPr>
    </w:p>
    <w:p w14:paraId="24E596A9" w14:textId="77777777" w:rsidR="00124D11" w:rsidRDefault="00124D11" w:rsidP="00124D11">
      <w:pPr>
        <w:pStyle w:val="Texto"/>
        <w:spacing w:after="0" w:line="240" w:lineRule="exact"/>
        <w:ind w:left="708" w:firstLine="0"/>
        <w:rPr>
          <w:b/>
          <w:szCs w:val="18"/>
          <w:lang w:val="es-MX"/>
        </w:rPr>
      </w:pPr>
    </w:p>
    <w:p w14:paraId="16D19090" w14:textId="77777777" w:rsidR="00124D11" w:rsidRPr="007E08AE" w:rsidRDefault="00124D11" w:rsidP="00124D11">
      <w:pPr>
        <w:pStyle w:val="Texto"/>
        <w:numPr>
          <w:ilvl w:val="0"/>
          <w:numId w:val="34"/>
        </w:numPr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Autorización e Historia</w:t>
      </w:r>
    </w:p>
    <w:p w14:paraId="00A39C83" w14:textId="77777777" w:rsidR="00124D11" w:rsidRPr="007E08AE" w:rsidRDefault="00124D11" w:rsidP="00124D11">
      <w:pPr>
        <w:pStyle w:val="Texto"/>
        <w:spacing w:after="0" w:line="240" w:lineRule="exact"/>
        <w:ind w:left="708" w:firstLine="0"/>
        <w:rPr>
          <w:b/>
          <w:szCs w:val="18"/>
          <w:lang w:val="es-MX"/>
        </w:rPr>
      </w:pPr>
    </w:p>
    <w:p w14:paraId="1FB809E9" w14:textId="77777777" w:rsidR="00124D11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sobre:</w:t>
      </w:r>
    </w:p>
    <w:p w14:paraId="7260EB96" w14:textId="77777777" w:rsidR="00124D11" w:rsidRDefault="00124D11" w:rsidP="00124D11">
      <w:pPr>
        <w:pStyle w:val="Texto"/>
        <w:spacing w:after="0" w:line="240" w:lineRule="exact"/>
        <w:rPr>
          <w:szCs w:val="18"/>
        </w:rPr>
      </w:pPr>
    </w:p>
    <w:p w14:paraId="0B3ACAD3" w14:textId="5209E5B2" w:rsidR="00124D11" w:rsidRPr="007E08AE" w:rsidRDefault="00124D11" w:rsidP="00124D11">
      <w:pPr>
        <w:pStyle w:val="INCISO"/>
        <w:numPr>
          <w:ilvl w:val="0"/>
          <w:numId w:val="33"/>
        </w:numPr>
        <w:spacing w:after="0" w:line="240" w:lineRule="exact"/>
      </w:pPr>
      <w:r w:rsidRPr="007E08AE">
        <w:t xml:space="preserve">Fecha de creación del ente. Se crea el Consejo Estatal de Población mediante Decreto Publicado en el Periódico Oficial de la Federación del 27 de </w:t>
      </w:r>
      <w:r w:rsidR="001727EE" w:rsidRPr="007E08AE">
        <w:t>octubre</w:t>
      </w:r>
      <w:r w:rsidRPr="007E08AE">
        <w:t xml:space="preserve"> del 2011.</w:t>
      </w:r>
    </w:p>
    <w:p w14:paraId="6983BD1E" w14:textId="77777777" w:rsidR="00124D11" w:rsidRPr="007E08AE" w:rsidRDefault="00124D11" w:rsidP="00124D11">
      <w:pPr>
        <w:pStyle w:val="INCISO"/>
        <w:spacing w:after="0" w:line="240" w:lineRule="exact"/>
        <w:ind w:firstLine="0"/>
      </w:pPr>
    </w:p>
    <w:p w14:paraId="7DFB1823" w14:textId="77777777" w:rsidR="00124D11" w:rsidRPr="007E08AE" w:rsidRDefault="00124D11" w:rsidP="00124D11">
      <w:pPr>
        <w:pStyle w:val="INCISO"/>
        <w:numPr>
          <w:ilvl w:val="0"/>
          <w:numId w:val="33"/>
        </w:numPr>
        <w:spacing w:after="0" w:line="240" w:lineRule="exact"/>
      </w:pPr>
      <w:r w:rsidRPr="007E08AE">
        <w:t>Principales cambios en su estructura. No ha sufrido cambios desde su creación.</w:t>
      </w:r>
    </w:p>
    <w:p w14:paraId="24D9FAAA" w14:textId="77777777" w:rsidR="00124D11" w:rsidRPr="007E08AE" w:rsidRDefault="00124D11" w:rsidP="00124D11">
      <w:pPr>
        <w:pStyle w:val="INCISO"/>
        <w:spacing w:after="0" w:line="240" w:lineRule="exact"/>
        <w:ind w:firstLine="0"/>
      </w:pPr>
    </w:p>
    <w:p w14:paraId="597220A6" w14:textId="77777777" w:rsidR="00124D11" w:rsidRPr="007E08AE" w:rsidRDefault="00124D11" w:rsidP="00124D11">
      <w:pPr>
        <w:pStyle w:val="Texto"/>
        <w:numPr>
          <w:ilvl w:val="0"/>
          <w:numId w:val="34"/>
        </w:numPr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Organización y Objeto Social</w:t>
      </w:r>
    </w:p>
    <w:p w14:paraId="0A5B78CB" w14:textId="77777777" w:rsidR="00124D11" w:rsidRPr="007E08AE" w:rsidRDefault="00124D11" w:rsidP="00124D11">
      <w:pPr>
        <w:pStyle w:val="Texto"/>
        <w:spacing w:after="0" w:line="240" w:lineRule="exact"/>
        <w:ind w:left="708" w:firstLine="0"/>
        <w:rPr>
          <w:b/>
          <w:szCs w:val="18"/>
          <w:lang w:val="es-MX"/>
        </w:rPr>
      </w:pPr>
    </w:p>
    <w:p w14:paraId="7235BA37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sobre:</w:t>
      </w:r>
    </w:p>
    <w:p w14:paraId="1235D235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</w:p>
    <w:p w14:paraId="35CE0968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Objeto social. Programar, coordinar, ejecutar y evaluar acciones específicas en materia de población que incidan en el volumen, dinámica y estructura por edades con el fin de que el ritmo de su crecimiento, distribución dentro del Estado y sus condiciones de vida, sean acordes con los programas de desarrollo socioeconómico que implemente el Gobierno Estatal y Municipal y que estos respondan a las necesidades de la dinámica poblacional.</w:t>
      </w:r>
    </w:p>
    <w:p w14:paraId="3C4B9F91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Principal actividad. Recopilar, actualizar y analizar información sociodemográfica de la entidad con la finalidad de implementar diagnósticos y estudios específicos que coadyuven a enfrentar de manera eficiente los diferentes fenómenos demográficos que se presenten en el estado, misma que es utilizada para la planeación de acciones de Gobierno, así mismo informar a la Población sobre datos demográficos a través de medios de comunicación, conferencias, asesorías y capacitaciones.</w:t>
      </w:r>
    </w:p>
    <w:p w14:paraId="3C354DC6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c)</w:t>
      </w:r>
      <w:r w:rsidRPr="007E08AE">
        <w:tab/>
        <w:t>Ejercicio fiscal 202</w:t>
      </w:r>
      <w:r>
        <w:t>3</w:t>
      </w:r>
    </w:p>
    <w:p w14:paraId="63F5856F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d)</w:t>
      </w:r>
      <w:r w:rsidRPr="007E08AE">
        <w:tab/>
        <w:t>Régimen jurídico. Organismo Público Descentralizado</w:t>
      </w:r>
    </w:p>
    <w:p w14:paraId="5D0CF1BA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e)</w:t>
      </w:r>
      <w:r w:rsidRPr="007E08AE">
        <w:tab/>
        <w:t>Consideraciones fiscales del ente: Registrada como persona Moral con Fines no Lucrativos, dentro de las contribuciones que está obligado a pagar o retener son: Retenciones mensuales de ISR por sueldos y salarios</w:t>
      </w:r>
    </w:p>
    <w:p w14:paraId="54A256D1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f)</w:t>
      </w:r>
      <w:r w:rsidRPr="007E08AE">
        <w:tab/>
        <w:t>Estructura organizacional básica. El organigrama se encuentra estructurado de la siguiente manera:</w:t>
      </w:r>
    </w:p>
    <w:p w14:paraId="72E97F7E" w14:textId="77777777" w:rsidR="00124D11" w:rsidRDefault="00124D11" w:rsidP="00124D11">
      <w:pPr>
        <w:pStyle w:val="INCISO"/>
        <w:spacing w:after="0" w:line="240" w:lineRule="exact"/>
      </w:pPr>
      <w:r w:rsidRPr="007E08AE">
        <w:t>g)   No Aplica, porque no somos fiduciarios.</w:t>
      </w:r>
    </w:p>
    <w:p w14:paraId="02CCF060" w14:textId="77777777" w:rsidR="00124D11" w:rsidRDefault="00124D11" w:rsidP="00124D11">
      <w:pPr>
        <w:pStyle w:val="INCISO"/>
        <w:spacing w:after="0" w:line="240" w:lineRule="exact"/>
      </w:pPr>
    </w:p>
    <w:p w14:paraId="0B2E400F" w14:textId="77777777" w:rsidR="00124D11" w:rsidRDefault="00124D11" w:rsidP="00124D11">
      <w:pPr>
        <w:pStyle w:val="INCISO"/>
        <w:spacing w:after="0" w:line="240" w:lineRule="exact"/>
      </w:pPr>
    </w:p>
    <w:p w14:paraId="085C473D" w14:textId="77777777" w:rsidR="00124D11" w:rsidRDefault="00124D11" w:rsidP="00124D11">
      <w:pPr>
        <w:pStyle w:val="INCISO"/>
        <w:spacing w:after="0" w:line="240" w:lineRule="exact"/>
      </w:pPr>
    </w:p>
    <w:p w14:paraId="572593B7" w14:textId="77777777" w:rsidR="00124D11" w:rsidRDefault="00124D11" w:rsidP="00124D11">
      <w:pPr>
        <w:pStyle w:val="INCISO"/>
        <w:spacing w:after="0" w:line="240" w:lineRule="exact"/>
      </w:pPr>
    </w:p>
    <w:p w14:paraId="57A0B6A3" w14:textId="77777777" w:rsidR="00124D11" w:rsidRDefault="00124D11" w:rsidP="00124D11">
      <w:pPr>
        <w:pStyle w:val="INCISO"/>
        <w:spacing w:after="0" w:line="240" w:lineRule="exact"/>
      </w:pPr>
    </w:p>
    <w:p w14:paraId="4B8B7863" w14:textId="77777777" w:rsidR="00124D11" w:rsidRDefault="00124D11" w:rsidP="00124D11">
      <w:pPr>
        <w:pStyle w:val="INCISO"/>
        <w:spacing w:after="0" w:line="240" w:lineRule="exact"/>
      </w:pPr>
    </w:p>
    <w:p w14:paraId="40963A64" w14:textId="77777777" w:rsidR="00124D11" w:rsidRDefault="00124D11" w:rsidP="00124D11">
      <w:pPr>
        <w:pStyle w:val="INCISO"/>
        <w:spacing w:after="0" w:line="240" w:lineRule="exact"/>
      </w:pPr>
    </w:p>
    <w:p w14:paraId="5E4AF2A8" w14:textId="77777777" w:rsidR="00124D11" w:rsidRDefault="00124D11" w:rsidP="00124D11">
      <w:pPr>
        <w:pStyle w:val="INCISO"/>
        <w:spacing w:after="0" w:line="240" w:lineRule="exact"/>
      </w:pPr>
    </w:p>
    <w:p w14:paraId="7C4BF92F" w14:textId="77777777" w:rsidR="00124D11" w:rsidRDefault="00124D11" w:rsidP="00124D11">
      <w:pPr>
        <w:pStyle w:val="INCISO"/>
        <w:spacing w:after="0" w:line="240" w:lineRule="exact"/>
      </w:pPr>
    </w:p>
    <w:p w14:paraId="09A37E55" w14:textId="77777777" w:rsidR="00124D11" w:rsidRDefault="00124D11" w:rsidP="00124D11">
      <w:pPr>
        <w:pStyle w:val="INCISO"/>
        <w:spacing w:after="0" w:line="240" w:lineRule="exact"/>
      </w:pPr>
    </w:p>
    <w:p w14:paraId="603238E7" w14:textId="77777777" w:rsidR="00124D11" w:rsidRDefault="00124D11" w:rsidP="00124D11">
      <w:pPr>
        <w:pStyle w:val="INCISO"/>
        <w:spacing w:after="0" w:line="240" w:lineRule="exact"/>
      </w:pPr>
    </w:p>
    <w:p w14:paraId="01BDCE56" w14:textId="77777777" w:rsidR="00124D11" w:rsidRDefault="00124D11" w:rsidP="00124D11">
      <w:pPr>
        <w:pStyle w:val="INCISO"/>
        <w:spacing w:after="0" w:line="240" w:lineRule="exact"/>
      </w:pPr>
    </w:p>
    <w:p w14:paraId="69A1799A" w14:textId="7693DD85" w:rsidR="00124D11" w:rsidRDefault="00124D11" w:rsidP="00124D11">
      <w:pPr>
        <w:pStyle w:val="INCISO"/>
        <w:spacing w:after="0" w:line="240" w:lineRule="exact"/>
      </w:pPr>
    </w:p>
    <w:p w14:paraId="21A630C7" w14:textId="19AB2A24" w:rsidR="001727EE" w:rsidRDefault="001727EE" w:rsidP="00124D11">
      <w:pPr>
        <w:pStyle w:val="INCISO"/>
        <w:spacing w:after="0" w:line="240" w:lineRule="exact"/>
      </w:pPr>
    </w:p>
    <w:p w14:paraId="567C5DED" w14:textId="77777777" w:rsidR="00137E54" w:rsidRDefault="00137E54" w:rsidP="00124D11">
      <w:pPr>
        <w:pStyle w:val="INCISO"/>
        <w:spacing w:after="0" w:line="240" w:lineRule="exact"/>
      </w:pPr>
    </w:p>
    <w:p w14:paraId="3F6DFD8A" w14:textId="77777777" w:rsidR="00124D11" w:rsidRDefault="00124D11" w:rsidP="00124D11">
      <w:pPr>
        <w:pStyle w:val="INCISO"/>
        <w:spacing w:after="0" w:line="240" w:lineRule="exact"/>
      </w:pPr>
    </w:p>
    <w:p w14:paraId="355DC8D2" w14:textId="77777777" w:rsidR="00124D11" w:rsidRDefault="00124D11" w:rsidP="00124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11EEA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4B55AF14" wp14:editId="312A600B">
            <wp:extent cx="5943600" cy="2286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9530"/>
                    <a:stretch/>
                  </pic:blipFill>
                  <pic:spPr bwMode="auto">
                    <a:xfrm>
                      <a:off x="0" y="0"/>
                      <a:ext cx="5945174" cy="22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DDDA7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5.</w:t>
      </w:r>
      <w:r w:rsidRPr="007E08AE">
        <w:rPr>
          <w:b/>
          <w:szCs w:val="18"/>
          <w:lang w:val="es-MX"/>
        </w:rPr>
        <w:tab/>
        <w:t>Bases de Preparación de los Estados Financieros</w:t>
      </w:r>
    </w:p>
    <w:p w14:paraId="655D46CD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sobre:</w:t>
      </w:r>
    </w:p>
    <w:p w14:paraId="46721F55" w14:textId="01F342D3" w:rsidR="00124D11" w:rsidRDefault="00124D11" w:rsidP="00124D11">
      <w:pPr>
        <w:pStyle w:val="INCISO"/>
        <w:numPr>
          <w:ilvl w:val="0"/>
          <w:numId w:val="36"/>
        </w:numPr>
        <w:spacing w:after="0" w:line="240" w:lineRule="exact"/>
      </w:pPr>
      <w:r w:rsidRPr="007E08AE">
        <w:t>La información financiera, contable y presupuestal refleja el comportamiento del pronóstico de ingresos y el p</w:t>
      </w:r>
      <w:r>
        <w:t xml:space="preserve">resupuesto de egresos hasta el 31 de </w:t>
      </w:r>
      <w:r w:rsidR="00137E54">
        <w:t>dic</w:t>
      </w:r>
      <w:r w:rsidR="001727EE">
        <w:t>iembre</w:t>
      </w:r>
      <w:r>
        <w:t xml:space="preserve"> de 2024</w:t>
      </w:r>
      <w:r w:rsidRPr="007E08AE">
        <w:t xml:space="preserve">, nos apegamos a lo establecido en los </w:t>
      </w:r>
    </w:p>
    <w:p w14:paraId="6BA30AEC" w14:textId="77777777" w:rsidR="00124D11" w:rsidRPr="007E08AE" w:rsidRDefault="00124D11" w:rsidP="00124D11">
      <w:pPr>
        <w:pStyle w:val="INCISO"/>
        <w:spacing w:after="0" w:line="240" w:lineRule="exact"/>
        <w:ind w:left="720" w:firstLine="0"/>
      </w:pPr>
      <w:r w:rsidRPr="007E08AE">
        <w:t xml:space="preserve">Manuales de Contabilidad correspondientes, de esta manera se respaldaron los sistemas de registro, catálogos y guías, </w:t>
      </w:r>
    </w:p>
    <w:p w14:paraId="68E6F213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 xml:space="preserve">b)    Se aplica normatividad para la elaboración de los estados financieros </w:t>
      </w:r>
    </w:p>
    <w:p w14:paraId="7EE1A3EE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c)</w:t>
      </w:r>
      <w:r w:rsidRPr="007E08AE">
        <w:tab/>
        <w:t>Se aplicaron sus criterios de los postulados básicos de revelación suficiente, sustancia económica, registro e integración presupuestaria y consistencia.</w:t>
      </w:r>
    </w:p>
    <w:p w14:paraId="315AEA48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d)</w:t>
      </w:r>
      <w:r w:rsidRPr="007E08AE">
        <w:tab/>
        <w:t>No aplicamos normatividades supletorias</w:t>
      </w:r>
    </w:p>
    <w:p w14:paraId="07DA99B6" w14:textId="77777777" w:rsidR="00124D11" w:rsidRDefault="00124D11" w:rsidP="00124D11">
      <w:pPr>
        <w:pStyle w:val="INCISO"/>
        <w:spacing w:after="0" w:line="240" w:lineRule="exact"/>
      </w:pPr>
      <w:r w:rsidRPr="007E08AE">
        <w:t>e)</w:t>
      </w:r>
      <w:r w:rsidRPr="007E08AE">
        <w:tab/>
        <w:t>Aplicamos el devengo contable como lo marca la ley.</w:t>
      </w:r>
    </w:p>
    <w:p w14:paraId="68478E84" w14:textId="77777777" w:rsidR="00124D11" w:rsidRPr="007E08AE" w:rsidRDefault="00124D11" w:rsidP="00124D11">
      <w:pPr>
        <w:pStyle w:val="INCISO"/>
        <w:spacing w:after="0" w:line="240" w:lineRule="exact"/>
      </w:pPr>
    </w:p>
    <w:p w14:paraId="1C334F06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6.</w:t>
      </w:r>
      <w:r w:rsidRPr="007E08AE">
        <w:rPr>
          <w:b/>
          <w:szCs w:val="18"/>
          <w:lang w:val="es-MX"/>
        </w:rPr>
        <w:tab/>
        <w:t>Políticas de Contabilidad Significativas</w:t>
      </w:r>
    </w:p>
    <w:p w14:paraId="776B5053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sobre:</w:t>
      </w:r>
    </w:p>
    <w:p w14:paraId="6AF5745D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Actualización: Se informa que solo se tiene cuantificado el inventario de manera global, ya que el inventario con el que se cuenta en COESPO, es derivado de la donación de los bienes.</w:t>
      </w:r>
    </w:p>
    <w:p w14:paraId="657E097F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 xml:space="preserve"> b)</w:t>
      </w:r>
      <w:r w:rsidRPr="007E08AE">
        <w:tab/>
        <w:t xml:space="preserve">No realizamos operaciones en el extranjero </w:t>
      </w:r>
    </w:p>
    <w:p w14:paraId="2F3F34C4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c)</w:t>
      </w:r>
      <w:r w:rsidRPr="007E08AE">
        <w:tab/>
        <w:t>No realizamos inversiones, no somos una entidad de inversiones</w:t>
      </w:r>
    </w:p>
    <w:p w14:paraId="26D7FEB3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d)</w:t>
      </w:r>
      <w:r w:rsidRPr="007E08AE">
        <w:tab/>
        <w:t>Estamos en la actualización de inventarios.</w:t>
      </w:r>
    </w:p>
    <w:p w14:paraId="4752D50B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e)</w:t>
      </w:r>
      <w:r w:rsidRPr="007E08AE">
        <w:tab/>
        <w:t>No Aplicamos reserva actuarial en beneficios a empleados</w:t>
      </w:r>
    </w:p>
    <w:p w14:paraId="4FC3F3CB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f)</w:t>
      </w:r>
      <w:r w:rsidRPr="007E08AE">
        <w:tab/>
        <w:t>No tenemos provisiones de ningún tipo</w:t>
      </w:r>
    </w:p>
    <w:p w14:paraId="2B6C82B2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g)</w:t>
      </w:r>
      <w:r w:rsidRPr="007E08AE">
        <w:tab/>
        <w:t>No contamos con reservas</w:t>
      </w:r>
    </w:p>
    <w:p w14:paraId="7CDEB93B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h)</w:t>
      </w:r>
      <w:r w:rsidRPr="007E08AE">
        <w:tab/>
        <w:t xml:space="preserve">No en este ejerció no se realizan corrección de errores </w:t>
      </w:r>
    </w:p>
    <w:p w14:paraId="07751315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i)</w:t>
      </w:r>
      <w:r w:rsidRPr="007E08AE">
        <w:tab/>
        <w:t>No aplicamos reclasificaciones.</w:t>
      </w:r>
    </w:p>
    <w:p w14:paraId="3169CFD7" w14:textId="77777777" w:rsidR="00124D11" w:rsidRDefault="00124D11" w:rsidP="00124D11">
      <w:pPr>
        <w:pStyle w:val="INCISO"/>
        <w:spacing w:after="0" w:line="240" w:lineRule="exact"/>
      </w:pPr>
      <w:r w:rsidRPr="007E08AE">
        <w:t>j)</w:t>
      </w:r>
      <w:r w:rsidRPr="007E08AE">
        <w:tab/>
        <w:t>No Aplicamos cancelación de saldos.</w:t>
      </w:r>
    </w:p>
    <w:p w14:paraId="43574252" w14:textId="77777777" w:rsidR="00124D11" w:rsidRDefault="00124D11" w:rsidP="00124D11">
      <w:pPr>
        <w:pStyle w:val="INCISO"/>
        <w:spacing w:after="0" w:line="240" w:lineRule="exact"/>
      </w:pPr>
    </w:p>
    <w:p w14:paraId="05982E1E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7.</w:t>
      </w:r>
      <w:r w:rsidRPr="007E08AE">
        <w:rPr>
          <w:b/>
          <w:szCs w:val="18"/>
          <w:lang w:val="es-MX"/>
        </w:rPr>
        <w:tab/>
        <w:t>Posición en Moneda Extranjera y Protección por Riesgo Cambiario</w:t>
      </w:r>
    </w:p>
    <w:p w14:paraId="3A2DDEB6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0CC5AD3C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sobre:</w:t>
      </w:r>
    </w:p>
    <w:p w14:paraId="1693845B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El Consejo Estatal de Población no aplica Activos en moneda extranjera</w:t>
      </w:r>
    </w:p>
    <w:p w14:paraId="34495B52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No tenemos pasivos en moneda extranjera, El COESPO no tiene crédito alguno</w:t>
      </w:r>
    </w:p>
    <w:p w14:paraId="7D411E78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c)</w:t>
      </w:r>
      <w:r w:rsidRPr="007E08AE">
        <w:tab/>
        <w:t>No operamos en mercado internacionales ni con instrumentos financieros alguno.</w:t>
      </w:r>
    </w:p>
    <w:p w14:paraId="463ADEF3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d)</w:t>
      </w:r>
      <w:r w:rsidRPr="007E08AE">
        <w:tab/>
        <w:t>No aplicamos tipo de cambio</w:t>
      </w:r>
    </w:p>
    <w:p w14:paraId="5B87E5C5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e)</w:t>
      </w:r>
      <w:r w:rsidRPr="007E08AE">
        <w:tab/>
        <w:t>No tenemos instrumentos de deuda en ningún tipo de moneda nacional</w:t>
      </w:r>
    </w:p>
    <w:p w14:paraId="07869A13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51D186C5" w14:textId="77777777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6E2C126C" w14:textId="24F7E4B8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550E1CDE" w14:textId="77777777" w:rsidR="00137E54" w:rsidRDefault="00137E54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2BCBB7CA" w14:textId="01F42D09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0F707269" w14:textId="7C70CEE1" w:rsidR="001727EE" w:rsidRDefault="001727EE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0EBD90CB" w14:textId="77777777" w:rsidR="001727EE" w:rsidRDefault="001727EE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37888FCE" w14:textId="77777777" w:rsidR="00C8478D" w:rsidRDefault="00C8478D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42A16CBC" w14:textId="77777777" w:rsidR="00C8478D" w:rsidRDefault="00C8478D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41569248" w14:textId="4A6292AA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8. Reporte Analítico del Activo</w:t>
      </w:r>
    </w:p>
    <w:p w14:paraId="31369C17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170EE038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Debe mostrar la siguiente información:</w:t>
      </w:r>
    </w:p>
    <w:p w14:paraId="30BC9139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No Aplica</w:t>
      </w:r>
    </w:p>
    <w:p w14:paraId="4D1BF91E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No Aplica</w:t>
      </w:r>
    </w:p>
    <w:p w14:paraId="4530E3B1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c)</w:t>
      </w:r>
      <w:r w:rsidRPr="007E08AE">
        <w:tab/>
        <w:t>No Aplicamos gastos financieros ni de desarrollo e investigación</w:t>
      </w:r>
    </w:p>
    <w:p w14:paraId="7F9BD770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d)</w:t>
      </w:r>
      <w:r w:rsidRPr="007E08AE">
        <w:tab/>
        <w:t>No tenemos instrumentos financieros que tengan riegos por tipo de tipo de cambio.</w:t>
      </w:r>
    </w:p>
    <w:p w14:paraId="18A4D13C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e)</w:t>
      </w:r>
      <w:r w:rsidRPr="007E08AE">
        <w:tab/>
        <w:t xml:space="preserve">No realizamos ningún tipo de construcción (no tenemos obra) </w:t>
      </w:r>
    </w:p>
    <w:p w14:paraId="05FBB3DB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f)</w:t>
      </w:r>
      <w:r w:rsidRPr="007E08AE">
        <w:tab/>
        <w:t xml:space="preserve">No existen circunstancias de puedan afectar de carácter significativo al activo de la entidad. </w:t>
      </w:r>
    </w:p>
    <w:p w14:paraId="242F8FDC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g)</w:t>
      </w:r>
      <w:r w:rsidRPr="007E08AE">
        <w:tab/>
        <w:t>No tenemos desmantelamiento de activos, procedimientos ni implicaciones con efectos contables</w:t>
      </w:r>
    </w:p>
    <w:p w14:paraId="4FAEA058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h)</w:t>
      </w:r>
      <w:r w:rsidRPr="007E08AE">
        <w:tab/>
        <w:t>En la administración de activos su utilización siempre se ha procurado que se utilice de manera eficiente y eficaz.</w:t>
      </w:r>
    </w:p>
    <w:p w14:paraId="794A3D5C" w14:textId="77777777" w:rsidR="00124D11" w:rsidRPr="007E08AE" w:rsidRDefault="00124D11" w:rsidP="00124D11">
      <w:pPr>
        <w:pStyle w:val="INCISO"/>
        <w:spacing w:after="0" w:line="240" w:lineRule="exact"/>
        <w:ind w:left="0" w:firstLine="0"/>
      </w:pPr>
    </w:p>
    <w:p w14:paraId="3020FA1E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Adicionalmente, se deben incluir las explicaciones de las principales variaciones en el activo, en cuadros comparativos como sigue:</w:t>
      </w:r>
    </w:p>
    <w:p w14:paraId="7C2828F0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No tenemos inversiones en valores</w:t>
      </w:r>
    </w:p>
    <w:p w14:paraId="2BB76970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No tenemos patrimonio de organismos descentralizados</w:t>
      </w:r>
    </w:p>
    <w:p w14:paraId="3654B70B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c)</w:t>
      </w:r>
      <w:r w:rsidRPr="007E08AE">
        <w:tab/>
        <w:t>No Aplicamos inversiones en empresas de participación mayoritaria</w:t>
      </w:r>
    </w:p>
    <w:p w14:paraId="6AFEF42A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d)</w:t>
      </w:r>
      <w:r w:rsidRPr="007E08AE">
        <w:tab/>
        <w:t>No Aplicamos inversiones en empresas de participación minoritaria</w:t>
      </w:r>
    </w:p>
    <w:p w14:paraId="51E9E0EC" w14:textId="77777777" w:rsidR="00124D11" w:rsidRDefault="00124D11" w:rsidP="00124D11">
      <w:pPr>
        <w:pStyle w:val="INCISO"/>
        <w:spacing w:after="0" w:line="240" w:lineRule="exact"/>
        <w:ind w:left="0" w:firstLine="0"/>
      </w:pPr>
    </w:p>
    <w:p w14:paraId="1466ACB5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9.</w:t>
      </w:r>
      <w:r w:rsidRPr="007E08AE">
        <w:rPr>
          <w:b/>
          <w:szCs w:val="18"/>
          <w:lang w:val="es-MX"/>
        </w:rPr>
        <w:tab/>
        <w:t>Fideicomisos, Mandatos y Análogos</w:t>
      </w:r>
    </w:p>
    <w:p w14:paraId="41FC4F9B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deberá informar:</w:t>
      </w:r>
    </w:p>
    <w:p w14:paraId="0786BB76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No somos fideicomiso</w:t>
      </w:r>
    </w:p>
    <w:p w14:paraId="56D262A6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No somos fiduciarios</w:t>
      </w:r>
    </w:p>
    <w:p w14:paraId="601F70C4" w14:textId="77777777" w:rsidR="00124D11" w:rsidRDefault="00124D11" w:rsidP="00124D11">
      <w:pPr>
        <w:pStyle w:val="INCISO"/>
        <w:spacing w:after="0" w:line="240" w:lineRule="exact"/>
      </w:pPr>
    </w:p>
    <w:p w14:paraId="3135EFB6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10.</w:t>
      </w:r>
      <w:r w:rsidRPr="007E08AE">
        <w:rPr>
          <w:b/>
          <w:szCs w:val="18"/>
          <w:lang w:val="es-MX"/>
        </w:rPr>
        <w:tab/>
        <w:t>Reporte de la Recaudación</w:t>
      </w:r>
    </w:p>
    <w:p w14:paraId="7D39F128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No Aplicamos recaudación alguna de ningún tipo</w:t>
      </w:r>
    </w:p>
    <w:p w14:paraId="32E575C8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No realizamos proyecciones de recaudación.</w:t>
      </w:r>
    </w:p>
    <w:p w14:paraId="27E44303" w14:textId="77777777" w:rsidR="00124D11" w:rsidRPr="007E08AE" w:rsidRDefault="00124D11" w:rsidP="00124D11">
      <w:pPr>
        <w:pStyle w:val="INCISO"/>
        <w:spacing w:after="0" w:line="240" w:lineRule="exact"/>
        <w:ind w:left="0" w:firstLine="0"/>
      </w:pPr>
    </w:p>
    <w:p w14:paraId="7AEB9D42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11.</w:t>
      </w:r>
      <w:r w:rsidRPr="007E08AE">
        <w:rPr>
          <w:b/>
          <w:szCs w:val="18"/>
          <w:lang w:val="es-MX"/>
        </w:rPr>
        <w:tab/>
        <w:t>Información sobre la Deuda y el Reporte Analítico de la Deuda</w:t>
      </w:r>
    </w:p>
    <w:p w14:paraId="3BFCDEA5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6EF6288B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lo siguiente:</w:t>
      </w:r>
    </w:p>
    <w:p w14:paraId="747E5D12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a)</w:t>
      </w:r>
      <w:r w:rsidRPr="007E08AE">
        <w:tab/>
        <w:t>No tenemos deuda contratada de ninguna especie</w:t>
      </w:r>
    </w:p>
    <w:p w14:paraId="2EC5700E" w14:textId="77777777" w:rsidR="00124D11" w:rsidRPr="007E08AE" w:rsidRDefault="00124D11" w:rsidP="00124D11">
      <w:pPr>
        <w:pStyle w:val="INCISO"/>
        <w:spacing w:after="0" w:line="240" w:lineRule="exact"/>
        <w:rPr>
          <w:lang w:val="es-MX"/>
        </w:rPr>
      </w:pPr>
      <w:r w:rsidRPr="007E08AE">
        <w:rPr>
          <w:lang w:val="es-MX"/>
        </w:rPr>
        <w:t>b)</w:t>
      </w:r>
      <w:r w:rsidRPr="007E08AE">
        <w:rPr>
          <w:lang w:val="es-MX"/>
        </w:rPr>
        <w:tab/>
      </w:r>
      <w:r w:rsidRPr="007E08AE">
        <w:t>No tenemos gastos de deuda porque no tenemos contratada deuda alguna</w:t>
      </w:r>
    </w:p>
    <w:p w14:paraId="67688DF1" w14:textId="77777777" w:rsidR="00124D11" w:rsidRPr="007E08AE" w:rsidRDefault="00124D11" w:rsidP="00124D11">
      <w:pPr>
        <w:pStyle w:val="INCISO"/>
        <w:spacing w:after="0" w:line="240" w:lineRule="exact"/>
        <w:rPr>
          <w:lang w:val="es-MX"/>
        </w:rPr>
      </w:pPr>
    </w:p>
    <w:p w14:paraId="311A53FB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12. Calificaciones otorgadas</w:t>
      </w:r>
    </w:p>
    <w:p w14:paraId="5A14A092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 xml:space="preserve"> No solicitamos crédito por tal motivo no contamos con calificación crediticia</w:t>
      </w:r>
    </w:p>
    <w:p w14:paraId="6460D974" w14:textId="77777777" w:rsidR="00124D11" w:rsidRPr="007E08AE" w:rsidRDefault="00124D11" w:rsidP="00124D11">
      <w:pPr>
        <w:pStyle w:val="Texto"/>
        <w:spacing w:after="0" w:line="240" w:lineRule="exact"/>
        <w:rPr>
          <w:rFonts w:ascii="Soberana Sans Light" w:hAnsi="Soberana Sans Light"/>
          <w:szCs w:val="18"/>
        </w:rPr>
      </w:pPr>
    </w:p>
    <w:p w14:paraId="72831DDD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13.</w:t>
      </w:r>
      <w:r w:rsidRPr="007E08AE">
        <w:rPr>
          <w:b/>
          <w:szCs w:val="18"/>
          <w:lang w:val="es-MX"/>
        </w:rPr>
        <w:tab/>
        <w:t>Proceso de Mejora</w:t>
      </w:r>
    </w:p>
    <w:p w14:paraId="2B1DA89D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Se informará de:</w:t>
      </w:r>
    </w:p>
    <w:p w14:paraId="2BDA564B" w14:textId="77777777" w:rsidR="00124D11" w:rsidRDefault="00124D11" w:rsidP="00124D11">
      <w:pPr>
        <w:pStyle w:val="INCISO"/>
        <w:numPr>
          <w:ilvl w:val="0"/>
          <w:numId w:val="35"/>
        </w:numPr>
        <w:spacing w:after="0" w:line="240" w:lineRule="exact"/>
      </w:pPr>
      <w:r w:rsidRPr="007E08AE">
        <w:t xml:space="preserve">Se publicó el manual de organización, se implementó el manual de procedimientos y conducta documentos que refuerzan el control interno del ente público. </w:t>
      </w:r>
    </w:p>
    <w:p w14:paraId="722D4B1E" w14:textId="77777777" w:rsidR="00124D11" w:rsidRPr="007E08AE" w:rsidRDefault="00124D11" w:rsidP="00124D11">
      <w:pPr>
        <w:pStyle w:val="INCISO"/>
        <w:spacing w:after="0" w:line="240" w:lineRule="exact"/>
        <w:ind w:firstLine="0"/>
      </w:pPr>
    </w:p>
    <w:p w14:paraId="4EA7AFDD" w14:textId="77777777" w:rsidR="00124D11" w:rsidRPr="007E08AE" w:rsidRDefault="00124D11" w:rsidP="00124D11">
      <w:pPr>
        <w:pStyle w:val="INCISO"/>
        <w:spacing w:after="0" w:line="240" w:lineRule="exact"/>
      </w:pPr>
      <w:r w:rsidRPr="007E08AE">
        <w:t>b)</w:t>
      </w:r>
      <w:r w:rsidRPr="007E08AE">
        <w:tab/>
        <w:t>El desempeño financiero del ente en este ejercicio fue con austeridad, eficiencia, eficacia y economía dando cumplimiento a las metas y objetivos que se programaron en la MIR</w:t>
      </w:r>
    </w:p>
    <w:p w14:paraId="121295C4" w14:textId="77777777" w:rsidR="00124D11" w:rsidRPr="007E08AE" w:rsidRDefault="00124D11" w:rsidP="00124D11">
      <w:pPr>
        <w:pStyle w:val="INCISO"/>
        <w:spacing w:after="0" w:line="240" w:lineRule="exact"/>
      </w:pPr>
    </w:p>
    <w:p w14:paraId="6E0849EE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14.</w:t>
      </w:r>
      <w:r w:rsidRPr="007E08AE">
        <w:rPr>
          <w:b/>
          <w:szCs w:val="18"/>
          <w:lang w:val="es-MX"/>
        </w:rPr>
        <w:tab/>
        <w:t>Información por Segmentos</w:t>
      </w:r>
    </w:p>
    <w:p w14:paraId="4F092579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2CEF7018" w14:textId="77777777" w:rsidR="00124D11" w:rsidRPr="007E08AE" w:rsidRDefault="00124D11" w:rsidP="00124D11">
      <w:pPr>
        <w:pStyle w:val="Texto"/>
        <w:spacing w:after="0" w:line="240" w:lineRule="exact"/>
        <w:rPr>
          <w:szCs w:val="18"/>
          <w:lang w:val="es-MX"/>
        </w:rPr>
      </w:pPr>
      <w:r w:rsidRPr="007E08AE">
        <w:rPr>
          <w:szCs w:val="18"/>
        </w:rPr>
        <w:t>No presentamos información segmentada ya que no tenemos gran diversidad de operaciones y actividades financieras</w:t>
      </w:r>
    </w:p>
    <w:p w14:paraId="78AC1A16" w14:textId="77777777" w:rsidR="00124D11" w:rsidRPr="007E08AE" w:rsidRDefault="00124D11" w:rsidP="00124D11">
      <w:pPr>
        <w:pStyle w:val="Texto"/>
        <w:spacing w:after="0" w:line="240" w:lineRule="exact"/>
        <w:rPr>
          <w:szCs w:val="18"/>
          <w:lang w:val="es-MX"/>
        </w:rPr>
      </w:pPr>
    </w:p>
    <w:p w14:paraId="7D71C83B" w14:textId="77777777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111B8496" w14:textId="77777777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67BA196D" w14:textId="77777777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696E4782" w14:textId="77777777" w:rsidR="00124D11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23B49B21" w14:textId="77777777" w:rsidR="00C8478D" w:rsidRDefault="00C8478D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2C3383C7" w14:textId="77777777" w:rsidR="00C8478D" w:rsidRDefault="00C8478D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304667E1" w14:textId="77777777" w:rsidR="00C8478D" w:rsidRDefault="00C8478D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46BA290F" w14:textId="510B0EDF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15.</w:t>
      </w:r>
      <w:r w:rsidRPr="007E08AE">
        <w:rPr>
          <w:b/>
          <w:szCs w:val="18"/>
          <w:lang w:val="es-MX"/>
        </w:rPr>
        <w:tab/>
        <w:t>Eventos Posteriores al Cierre</w:t>
      </w:r>
    </w:p>
    <w:p w14:paraId="6EC5EE53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3A54EA1A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>No tenemos eventos que puedan afectar a los estados financieros después del cierre del ejercicio.</w:t>
      </w:r>
    </w:p>
    <w:p w14:paraId="66A5BC56" w14:textId="77777777" w:rsidR="00124D11" w:rsidRPr="007E08AE" w:rsidRDefault="00124D11" w:rsidP="00124D11">
      <w:pPr>
        <w:pStyle w:val="Texto"/>
        <w:spacing w:after="0" w:line="240" w:lineRule="exact"/>
        <w:ind w:firstLine="0"/>
        <w:rPr>
          <w:szCs w:val="18"/>
        </w:rPr>
      </w:pPr>
    </w:p>
    <w:p w14:paraId="7F3727B9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16.</w:t>
      </w:r>
      <w:r w:rsidRPr="007E08AE">
        <w:rPr>
          <w:b/>
          <w:szCs w:val="18"/>
          <w:lang w:val="es-MX"/>
        </w:rPr>
        <w:tab/>
        <w:t>Partes Relacionadas</w:t>
      </w:r>
    </w:p>
    <w:p w14:paraId="01FBE769" w14:textId="77777777" w:rsidR="00124D11" w:rsidRPr="007E08AE" w:rsidRDefault="00124D11" w:rsidP="00124D11">
      <w:pPr>
        <w:pStyle w:val="Texto"/>
        <w:spacing w:after="0" w:line="240" w:lineRule="exact"/>
        <w:rPr>
          <w:b/>
          <w:szCs w:val="18"/>
          <w:lang w:val="es-MX"/>
        </w:rPr>
      </w:pPr>
    </w:p>
    <w:p w14:paraId="37E95CB8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  <w:r w:rsidRPr="007E08AE">
        <w:rPr>
          <w:szCs w:val="18"/>
        </w:rPr>
        <w:t xml:space="preserve"> No existen partes relacionadas que puedan ejercer influencia sobre las tomas de decisiones financieras y operativas.</w:t>
      </w:r>
    </w:p>
    <w:p w14:paraId="0E96D3D1" w14:textId="77777777" w:rsidR="00124D11" w:rsidRPr="007E08AE" w:rsidRDefault="00124D11" w:rsidP="00124D11">
      <w:pPr>
        <w:pStyle w:val="Texto"/>
        <w:spacing w:after="0" w:line="240" w:lineRule="exact"/>
        <w:rPr>
          <w:szCs w:val="18"/>
        </w:rPr>
      </w:pPr>
    </w:p>
    <w:p w14:paraId="4B48C2A8" w14:textId="77777777" w:rsidR="00124D11" w:rsidRPr="007E08AE" w:rsidRDefault="00124D11" w:rsidP="00124D11">
      <w:pPr>
        <w:pStyle w:val="Texto"/>
        <w:spacing w:after="0" w:line="240" w:lineRule="auto"/>
        <w:ind w:firstLine="289"/>
        <w:rPr>
          <w:b/>
          <w:szCs w:val="18"/>
          <w:lang w:val="es-MX"/>
        </w:rPr>
      </w:pPr>
      <w:r w:rsidRPr="007E08AE">
        <w:rPr>
          <w:b/>
          <w:szCs w:val="18"/>
          <w:lang w:val="es-MX"/>
        </w:rPr>
        <w:t>17.</w:t>
      </w:r>
      <w:r w:rsidRPr="007E08AE">
        <w:rPr>
          <w:b/>
          <w:szCs w:val="18"/>
          <w:lang w:val="es-MX"/>
        </w:rPr>
        <w:tab/>
        <w:t>Responsabilidad Sobre la Presentación Razonable de la Información Contable</w:t>
      </w:r>
    </w:p>
    <w:p w14:paraId="416076AE" w14:textId="77777777" w:rsidR="00124D11" w:rsidRPr="007E08AE" w:rsidRDefault="00124D11" w:rsidP="00124D11">
      <w:pPr>
        <w:pStyle w:val="Texto"/>
        <w:spacing w:line="240" w:lineRule="auto"/>
        <w:rPr>
          <w:szCs w:val="18"/>
        </w:rPr>
      </w:pPr>
      <w:r w:rsidRPr="007E08AE">
        <w:rPr>
          <w:szCs w:val="18"/>
        </w:rPr>
        <w:t>La información contable, presupuestaria y programática que se presenta se deriva de los estados financieros, atendiendo al compromiso de mejorar la transparencia y la disciplina en el manejo de los recursos públicos, vinculando las actividades relacionadas con los registros presupuestarios y contables del ejercicio del gasto público y la administración financiera.</w:t>
      </w:r>
    </w:p>
    <w:p w14:paraId="2CB5CE46" w14:textId="77777777" w:rsidR="00124D11" w:rsidRDefault="00124D11" w:rsidP="00124D11">
      <w:pPr>
        <w:pStyle w:val="Texto"/>
        <w:spacing w:after="0" w:line="240" w:lineRule="exact"/>
        <w:rPr>
          <w:szCs w:val="18"/>
        </w:rPr>
      </w:pPr>
    </w:p>
    <w:p w14:paraId="55B71DD5" w14:textId="77777777" w:rsidR="00124D11" w:rsidRDefault="00124D11" w:rsidP="00124D11">
      <w:pPr>
        <w:pStyle w:val="Texto"/>
        <w:spacing w:after="0" w:line="240" w:lineRule="exact"/>
        <w:rPr>
          <w:szCs w:val="18"/>
        </w:rPr>
      </w:pPr>
    </w:p>
    <w:p w14:paraId="6D005C60" w14:textId="77777777" w:rsidR="00124D11" w:rsidRPr="00C41338" w:rsidRDefault="00124D11" w:rsidP="00124D11">
      <w:pPr>
        <w:pStyle w:val="Texto"/>
        <w:spacing w:after="0" w:line="240" w:lineRule="exact"/>
        <w:rPr>
          <w:szCs w:val="18"/>
        </w:rPr>
      </w:pPr>
      <w:r w:rsidRPr="00C41338">
        <w:rPr>
          <w:szCs w:val="18"/>
        </w:rPr>
        <w:t>Bajo protesta de decir verdad declaramos que los Estados Financieros y sus Notas son razonablemente responsabilidad del emisor</w:t>
      </w:r>
    </w:p>
    <w:p w14:paraId="41E4D393" w14:textId="77777777" w:rsidR="00124D11" w:rsidRDefault="00124D11" w:rsidP="00124D11"/>
    <w:tbl>
      <w:tblPr>
        <w:tblStyle w:val="Tablaconcuadrcula"/>
        <w:tblpPr w:leftFromText="141" w:rightFromText="141" w:vertAnchor="text" w:horzAnchor="margin" w:tblpXSpec="center" w:tblpY="155"/>
        <w:tblW w:w="9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1397"/>
        <w:gridCol w:w="4056"/>
      </w:tblGrid>
      <w:tr w:rsidR="00124D11" w14:paraId="6883C9CE" w14:textId="77777777" w:rsidTr="00124D11">
        <w:trPr>
          <w:trHeight w:val="590"/>
        </w:trPr>
        <w:tc>
          <w:tcPr>
            <w:tcW w:w="4074" w:type="dxa"/>
          </w:tcPr>
          <w:p w14:paraId="02957C42" w14:textId="77777777" w:rsidR="00124D11" w:rsidRPr="001C068F" w:rsidRDefault="00124D11" w:rsidP="00124D1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C.P. MARÍA GUADALUPE VÁSQUEZ PÉREZ</w:t>
            </w:r>
          </w:p>
          <w:p w14:paraId="3BCC98E3" w14:textId="77777777" w:rsidR="00124D11" w:rsidRDefault="00124D11" w:rsidP="00124D1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1C068F">
              <w:rPr>
                <w:rFonts w:ascii="Arial" w:hAnsi="Arial" w:cs="Arial"/>
                <w:color w:val="000000"/>
                <w:sz w:val="16"/>
                <w:szCs w:val="16"/>
              </w:rPr>
              <w:t>JEF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Pr="001C068F">
              <w:rPr>
                <w:rFonts w:ascii="Arial" w:hAnsi="Arial" w:cs="Arial"/>
                <w:color w:val="000000"/>
                <w:sz w:val="16"/>
                <w:szCs w:val="16"/>
              </w:rPr>
              <w:t xml:space="preserve"> DEL DEPARTAMENTO ADMINISTRATIVO</w:t>
            </w:r>
          </w:p>
        </w:tc>
        <w:tc>
          <w:tcPr>
            <w:tcW w:w="1397" w:type="dxa"/>
          </w:tcPr>
          <w:p w14:paraId="33121D0D" w14:textId="77777777" w:rsidR="00124D11" w:rsidRDefault="00124D11" w:rsidP="00124D11">
            <w:pPr>
              <w:spacing w:line="240" w:lineRule="exact"/>
            </w:pPr>
          </w:p>
        </w:tc>
        <w:tc>
          <w:tcPr>
            <w:tcW w:w="4056" w:type="dxa"/>
            <w:tcBorders>
              <w:top w:val="single" w:sz="4" w:space="0" w:color="auto"/>
            </w:tcBorders>
          </w:tcPr>
          <w:p w14:paraId="067A5E71" w14:textId="77777777" w:rsidR="00124D11" w:rsidRDefault="001727EE" w:rsidP="00124D1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LIC. BELÉN VEGA AHUATZIN</w:t>
            </w:r>
          </w:p>
          <w:p w14:paraId="3BE55893" w14:textId="2734F635" w:rsidR="001727EE" w:rsidRDefault="001727EE" w:rsidP="00124D1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 GENERAL</w:t>
            </w:r>
          </w:p>
        </w:tc>
      </w:tr>
    </w:tbl>
    <w:p w14:paraId="22E1CBD7" w14:textId="77777777" w:rsidR="00124D11" w:rsidRPr="007E08AE" w:rsidRDefault="00124D11" w:rsidP="00124D11">
      <w:pPr>
        <w:rPr>
          <w:sz w:val="18"/>
          <w:szCs w:val="18"/>
        </w:rPr>
      </w:pPr>
    </w:p>
    <w:p w14:paraId="0A900DA0" w14:textId="77777777" w:rsidR="00124D11" w:rsidRPr="007E08AE" w:rsidRDefault="00124D11" w:rsidP="00667D50">
      <w:pPr>
        <w:rPr>
          <w:sz w:val="18"/>
          <w:szCs w:val="18"/>
        </w:rPr>
      </w:pPr>
    </w:p>
    <w:sectPr w:rsidR="00124D11" w:rsidRPr="007E08AE" w:rsidSect="000474FE">
      <w:headerReference w:type="even" r:id="rId23"/>
      <w:headerReference w:type="default" r:id="rId24"/>
      <w:footerReference w:type="even" r:id="rId25"/>
      <w:footerReference w:type="default" r:id="rId26"/>
      <w:pgSz w:w="12240" w:h="15840" w:code="1"/>
      <w:pgMar w:top="56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2ECF2" w14:textId="77777777" w:rsidR="000528A1" w:rsidRDefault="000528A1" w:rsidP="00EA5418">
      <w:pPr>
        <w:spacing w:after="0" w:line="240" w:lineRule="auto"/>
      </w:pPr>
      <w:r>
        <w:separator/>
      </w:r>
    </w:p>
  </w:endnote>
  <w:endnote w:type="continuationSeparator" w:id="0">
    <w:p w14:paraId="13BFE4B1" w14:textId="77777777" w:rsidR="000528A1" w:rsidRDefault="000528A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D232" w14:textId="33DE47D8" w:rsidR="00F21FF9" w:rsidRPr="004E3EA4" w:rsidRDefault="00F21FF9" w:rsidP="0013011C">
    <w:pPr>
      <w:pStyle w:val="Piedepgina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E961F7" wp14:editId="145FEA65">
              <wp:simplePos x="0" y="0"/>
              <wp:positionH relativeFrom="column">
                <wp:posOffset>-807720</wp:posOffset>
              </wp:positionH>
              <wp:positionV relativeFrom="paragraph">
                <wp:posOffset>-21428</wp:posOffset>
              </wp:positionV>
              <wp:extent cx="7495953" cy="11415"/>
              <wp:effectExtent l="0" t="0" r="29210" b="27305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5953" cy="1141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AFDC9A3" id="12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3.6pt,-1.7pt" to="526.6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" strokecolor="#622423 [1605]" strokeweight="1.5pt">
              <o:lock v:ext="edit" shapetype="f"/>
            </v:line>
          </w:pict>
        </mc:Fallback>
      </mc:AlternateContent>
    </w:r>
    <w:r w:rsidRPr="004E3EA4">
      <w:rPr>
        <w:rFonts w:ascii="Arial" w:hAnsi="Arial" w:cs="Arial"/>
        <w:sz w:val="20"/>
      </w:rPr>
      <w:t xml:space="preserve">Contable / </w:t>
    </w:r>
    <w:sdt>
      <w:sdtPr>
        <w:rPr>
          <w:rFonts w:ascii="Arial" w:hAnsi="Arial" w:cs="Arial"/>
          <w:sz w:val="20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4E3EA4">
          <w:rPr>
            <w:rFonts w:ascii="Arial" w:hAnsi="Arial" w:cs="Arial"/>
            <w:sz w:val="20"/>
          </w:rPr>
          <w:fldChar w:fldCharType="begin"/>
        </w:r>
        <w:r w:rsidRPr="004E3EA4">
          <w:rPr>
            <w:rFonts w:ascii="Arial" w:hAnsi="Arial" w:cs="Arial"/>
            <w:sz w:val="20"/>
          </w:rPr>
          <w:instrText>PAGE   \* MERGEFORMAT</w:instrText>
        </w:r>
        <w:r w:rsidRPr="004E3EA4">
          <w:rPr>
            <w:rFonts w:ascii="Arial" w:hAnsi="Arial" w:cs="Arial"/>
            <w:sz w:val="20"/>
          </w:rPr>
          <w:fldChar w:fldCharType="separate"/>
        </w:r>
        <w:r w:rsidR="00C8478D" w:rsidRPr="00C8478D">
          <w:rPr>
            <w:rFonts w:ascii="Arial" w:hAnsi="Arial" w:cs="Arial"/>
            <w:noProof/>
            <w:sz w:val="20"/>
            <w:lang w:val="es-ES"/>
          </w:rPr>
          <w:t>16</w:t>
        </w:r>
        <w:r w:rsidRPr="004E3EA4">
          <w:rPr>
            <w:rFonts w:ascii="Arial" w:hAnsi="Arial" w:cs="Arial"/>
            <w:sz w:val="20"/>
          </w:rPr>
          <w:fldChar w:fldCharType="end"/>
        </w:r>
      </w:sdtContent>
    </w:sdt>
  </w:p>
  <w:p w14:paraId="37BFA18E" w14:textId="77777777" w:rsidR="00F21FF9" w:rsidRDefault="00F21F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0150" w14:textId="13D6F729" w:rsidR="00F21FF9" w:rsidRPr="003527CD" w:rsidRDefault="00F21FF9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AFD7DE" wp14:editId="7AF9474F">
              <wp:simplePos x="0" y="0"/>
              <wp:positionH relativeFrom="column">
                <wp:posOffset>-723014</wp:posOffset>
              </wp:positionH>
              <wp:positionV relativeFrom="paragraph">
                <wp:posOffset>-27718</wp:posOffset>
              </wp:positionV>
              <wp:extent cx="7421526" cy="21265"/>
              <wp:effectExtent l="0" t="0" r="27305" b="36195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6" cy="2126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C08CF9D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95pt,-2.2pt" to="527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Arial" w:hAnsi="Arial" w:cs="Arial"/>
        </w:rPr>
        <w:id w:val="1247304906"/>
        <w:docPartObj>
          <w:docPartGallery w:val="Page Numbers (Bottom of Page)"/>
          <w:docPartUnique/>
        </w:docPartObj>
      </w:sdtPr>
      <w:sdtEndPr/>
      <w:sdtContent>
        <w:r w:rsidRPr="003527CD">
          <w:rPr>
            <w:rFonts w:ascii="Arial" w:hAnsi="Arial" w:cs="Arial"/>
          </w:rPr>
          <w:t xml:space="preserve">Contable / </w:t>
        </w:r>
        <w:r w:rsidRPr="003527CD">
          <w:rPr>
            <w:rFonts w:ascii="Arial" w:hAnsi="Arial" w:cs="Arial"/>
          </w:rPr>
          <w:fldChar w:fldCharType="begin"/>
        </w:r>
        <w:r w:rsidRPr="003527CD">
          <w:rPr>
            <w:rFonts w:ascii="Arial" w:hAnsi="Arial" w:cs="Arial"/>
          </w:rPr>
          <w:instrText>PAGE   \* MERGEFORMAT</w:instrText>
        </w:r>
        <w:r w:rsidRPr="003527CD">
          <w:rPr>
            <w:rFonts w:ascii="Arial" w:hAnsi="Arial" w:cs="Arial"/>
          </w:rPr>
          <w:fldChar w:fldCharType="separate"/>
        </w:r>
        <w:r w:rsidR="00C8478D" w:rsidRPr="00C8478D">
          <w:rPr>
            <w:rFonts w:ascii="Arial" w:hAnsi="Arial" w:cs="Arial"/>
            <w:noProof/>
            <w:lang w:val="es-ES"/>
          </w:rPr>
          <w:t>17</w:t>
        </w:r>
        <w:r w:rsidRPr="003527CD">
          <w:rPr>
            <w:rFonts w:ascii="Arial" w:hAnsi="Arial"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C3ECF" w14:textId="77777777" w:rsidR="000528A1" w:rsidRDefault="000528A1" w:rsidP="00EA5418">
      <w:pPr>
        <w:spacing w:after="0" w:line="240" w:lineRule="auto"/>
      </w:pPr>
      <w:r>
        <w:separator/>
      </w:r>
    </w:p>
  </w:footnote>
  <w:footnote w:type="continuationSeparator" w:id="0">
    <w:p w14:paraId="65A9E270" w14:textId="77777777" w:rsidR="000528A1" w:rsidRDefault="000528A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0331" w14:textId="1C87C31D" w:rsidR="00F21FF9" w:rsidRDefault="00F21FF9" w:rsidP="007C1CF4">
    <w:pPr>
      <w:pStyle w:val="Encabezado"/>
      <w:ind w:left="720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853C64" wp14:editId="502E01D3">
              <wp:simplePos x="0" y="0"/>
              <wp:positionH relativeFrom="column">
                <wp:posOffset>-297320</wp:posOffset>
              </wp:positionH>
              <wp:positionV relativeFrom="paragraph">
                <wp:posOffset>-388507</wp:posOffset>
              </wp:positionV>
              <wp:extent cx="3648075" cy="706837"/>
              <wp:effectExtent l="0" t="0" r="0" b="0"/>
              <wp:wrapNone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06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1D235" w14:textId="77777777" w:rsidR="00F21FF9" w:rsidRDefault="00F21FF9" w:rsidP="00040466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219A1BEA" w14:textId="77777777" w:rsidR="00F21FF9" w:rsidRDefault="00F21FF9" w:rsidP="00540418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302D9FA0" w14:textId="05607632" w:rsidR="00F21FF9" w:rsidRPr="00275FC6" w:rsidRDefault="00F21FF9" w:rsidP="00040466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AL 31 DICIEMBRE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53C6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23.4pt;margin-top:-30.6pt;width:287.25pt;height:5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" filled="f" stroked="f">
              <v:textbox>
                <w:txbxContent>
                  <w:p w14:paraId="5871D235" w14:textId="77777777" w:rsidR="00F21FF9" w:rsidRDefault="00F21FF9" w:rsidP="00040466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219A1BEA" w14:textId="77777777" w:rsidR="00F21FF9" w:rsidRDefault="00F21FF9" w:rsidP="00540418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302D9FA0" w14:textId="05607632" w:rsidR="00F21FF9" w:rsidRPr="00275FC6" w:rsidRDefault="00F21FF9" w:rsidP="00040466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AL 31 DICIEMBRE</w:t>
                    </w:r>
                  </w:p>
                </w:txbxContent>
              </v:textbox>
            </v:shape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061A7D" wp14:editId="6533296A">
              <wp:simplePos x="0" y="0"/>
              <wp:positionH relativeFrom="column">
                <wp:posOffset>-762000</wp:posOffset>
              </wp:positionH>
              <wp:positionV relativeFrom="paragraph">
                <wp:posOffset>330835</wp:posOffset>
              </wp:positionV>
              <wp:extent cx="7506335" cy="9525"/>
              <wp:effectExtent l="0" t="0" r="37465" b="285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0633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B5D739F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pt,26.05pt" to="531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6C8B8F2" wp14:editId="2DD47CE9">
              <wp:simplePos x="0" y="0"/>
              <wp:positionH relativeFrom="column">
                <wp:posOffset>3370521</wp:posOffset>
              </wp:positionH>
              <wp:positionV relativeFrom="paragraph">
                <wp:posOffset>-364520</wp:posOffset>
              </wp:positionV>
              <wp:extent cx="1106170" cy="584791"/>
              <wp:effectExtent l="0" t="0" r="0" b="6350"/>
              <wp:wrapNone/>
              <wp:docPr id="5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791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1CDE" w14:textId="5CFDE99B" w:rsidR="00F21FF9" w:rsidRDefault="00F21FF9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2024</w:t>
                            </w:r>
                          </w:p>
                          <w:p w14:paraId="458C10CB" w14:textId="77777777" w:rsidR="00F21FF9" w:rsidRPr="00DE4269" w:rsidRDefault="00F21FF9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C8B8F2" id="9 Grupo" o:spid="_x0000_s1027" style="position:absolute;left:0;text-align:left;margin-left:265.4pt;margin-top:-28.7pt;width:87.1pt;height:46.05pt;z-index:251669504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">
                <v:imagedata r:id="rId2" o:title="" croptop="4055f" cropbottom="57131f" cropleft="36353f" cropright="28433f"/>
                <v:path arrowok="t"/>
              </v:shape>
              <v:shape id="Text Box 7" o:spid="_x0000_s102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41C1CDE" w14:textId="5CFDE99B" w:rsidR="00124D11" w:rsidRDefault="00124D11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2024</w:t>
                      </w:r>
                    </w:p>
                    <w:p w14:paraId="458C10CB" w14:textId="77777777" w:rsidR="00124D11" w:rsidRPr="00DE4269" w:rsidRDefault="00124D11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0B194" w14:textId="77777777" w:rsidR="00F21FF9" w:rsidRPr="003527CD" w:rsidRDefault="00F21FF9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A427C" wp14:editId="08355422">
              <wp:simplePos x="0" y="0"/>
              <wp:positionH relativeFrom="column">
                <wp:posOffset>-700243</wp:posOffset>
              </wp:positionH>
              <wp:positionV relativeFrom="paragraph">
                <wp:posOffset>194945</wp:posOffset>
              </wp:positionV>
              <wp:extent cx="7421525" cy="0"/>
              <wp:effectExtent l="0" t="0" r="27305" b="1905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83483EC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5.15pt,15.35pt" to="529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" strokecolor="#622423 [1605]" strokeweight="1.5pt">
              <o:lock v:ext="edit" shapetype="f"/>
            </v:line>
          </w:pict>
        </mc:Fallback>
      </mc:AlternateContent>
    </w:r>
    <w:r>
      <w:rPr>
        <w:rFonts w:ascii="Arial" w:hAnsi="Arial" w:cs="Arial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2A36"/>
    <w:multiLevelType w:val="hybridMultilevel"/>
    <w:tmpl w:val="2B748F8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0AF46994"/>
    <w:multiLevelType w:val="hybridMultilevel"/>
    <w:tmpl w:val="350EBFC6"/>
    <w:lvl w:ilvl="0" w:tplc="74AEA9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E0FB4"/>
    <w:multiLevelType w:val="hybridMultilevel"/>
    <w:tmpl w:val="3E584350"/>
    <w:lvl w:ilvl="0" w:tplc="F6D280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014084"/>
    <w:multiLevelType w:val="hybridMultilevel"/>
    <w:tmpl w:val="87240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70ECF"/>
    <w:multiLevelType w:val="hybridMultilevel"/>
    <w:tmpl w:val="AE6E4F7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24F1B15"/>
    <w:multiLevelType w:val="hybridMultilevel"/>
    <w:tmpl w:val="13309136"/>
    <w:lvl w:ilvl="0" w:tplc="6CF46E10">
      <w:start w:val="1"/>
      <w:numFmt w:val="decimal"/>
      <w:lvlText w:val="%1."/>
      <w:lvlJc w:val="left"/>
      <w:pPr>
        <w:ind w:left="648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15F76735"/>
    <w:multiLevelType w:val="hybridMultilevel"/>
    <w:tmpl w:val="75FEF2CE"/>
    <w:lvl w:ilvl="0" w:tplc="285E08F8"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71406C4"/>
    <w:multiLevelType w:val="hybridMultilevel"/>
    <w:tmpl w:val="A67A264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965783F"/>
    <w:multiLevelType w:val="hybridMultilevel"/>
    <w:tmpl w:val="A3D24650"/>
    <w:lvl w:ilvl="0" w:tplc="6A06FA54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b w:val="0"/>
        <w:i w:val="0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D0D93"/>
    <w:multiLevelType w:val="hybridMultilevel"/>
    <w:tmpl w:val="CA5A858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322693"/>
    <w:multiLevelType w:val="hybridMultilevel"/>
    <w:tmpl w:val="18C8F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93BAE"/>
    <w:multiLevelType w:val="hybridMultilevel"/>
    <w:tmpl w:val="770A5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21567"/>
    <w:multiLevelType w:val="hybridMultilevel"/>
    <w:tmpl w:val="85F69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E7B15"/>
    <w:multiLevelType w:val="hybridMultilevel"/>
    <w:tmpl w:val="8A80EAE4"/>
    <w:lvl w:ilvl="0" w:tplc="33FE1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C42CF"/>
    <w:multiLevelType w:val="hybridMultilevel"/>
    <w:tmpl w:val="4E2424AC"/>
    <w:lvl w:ilvl="0" w:tplc="DD78E03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264748B"/>
    <w:multiLevelType w:val="hybridMultilevel"/>
    <w:tmpl w:val="B0649A4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E51A7"/>
    <w:multiLevelType w:val="hybridMultilevel"/>
    <w:tmpl w:val="516CF2D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75A23E4"/>
    <w:multiLevelType w:val="hybridMultilevel"/>
    <w:tmpl w:val="199825B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3A296DB1"/>
    <w:multiLevelType w:val="hybridMultilevel"/>
    <w:tmpl w:val="F24E2D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0525E3"/>
    <w:multiLevelType w:val="hybridMultilevel"/>
    <w:tmpl w:val="3CBC7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614E1"/>
    <w:multiLevelType w:val="hybridMultilevel"/>
    <w:tmpl w:val="C764047E"/>
    <w:lvl w:ilvl="0" w:tplc="62DAC46A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 w15:restartNumberingAfterBreak="0">
    <w:nsid w:val="47F30684"/>
    <w:multiLevelType w:val="hybridMultilevel"/>
    <w:tmpl w:val="F3188E24"/>
    <w:lvl w:ilvl="0" w:tplc="F8F0DA4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94492"/>
    <w:multiLevelType w:val="hybridMultilevel"/>
    <w:tmpl w:val="41BE672E"/>
    <w:lvl w:ilvl="0" w:tplc="C5F4C4EA">
      <w:start w:val="1"/>
      <w:numFmt w:val="decimal"/>
      <w:lvlText w:val="%1."/>
      <w:lvlJc w:val="left"/>
      <w:pPr>
        <w:ind w:left="723" w:hanging="435"/>
      </w:pPr>
      <w:rPr>
        <w:rFonts w:ascii="Soberana Sans Light" w:hAnsi="Soberana Sans Light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6" w15:restartNumberingAfterBreak="0">
    <w:nsid w:val="64F37BD5"/>
    <w:multiLevelType w:val="hybridMultilevel"/>
    <w:tmpl w:val="FE243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06EC3"/>
    <w:multiLevelType w:val="multilevel"/>
    <w:tmpl w:val="D96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F2023B"/>
    <w:multiLevelType w:val="hybridMultilevel"/>
    <w:tmpl w:val="95B6DA4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E2B3DF1"/>
    <w:multiLevelType w:val="hybridMultilevel"/>
    <w:tmpl w:val="33A22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B04724"/>
    <w:multiLevelType w:val="hybridMultilevel"/>
    <w:tmpl w:val="D3CCC368"/>
    <w:lvl w:ilvl="0" w:tplc="0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5854B59"/>
    <w:multiLevelType w:val="hybridMultilevel"/>
    <w:tmpl w:val="6546AED6"/>
    <w:lvl w:ilvl="0" w:tplc="95AEC7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F80A93"/>
    <w:multiLevelType w:val="hybridMultilevel"/>
    <w:tmpl w:val="3AB47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D7636"/>
    <w:multiLevelType w:val="hybridMultilevel"/>
    <w:tmpl w:val="8300320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F244E38"/>
    <w:multiLevelType w:val="hybridMultilevel"/>
    <w:tmpl w:val="A322E3B2"/>
    <w:lvl w:ilvl="0" w:tplc="F26A7E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C569F"/>
    <w:multiLevelType w:val="hybridMultilevel"/>
    <w:tmpl w:val="993AF42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0"/>
  </w:num>
  <w:num w:numId="4">
    <w:abstractNumId w:val="12"/>
  </w:num>
  <w:num w:numId="5">
    <w:abstractNumId w:val="16"/>
  </w:num>
  <w:num w:numId="6">
    <w:abstractNumId w:val="34"/>
  </w:num>
  <w:num w:numId="7">
    <w:abstractNumId w:val="27"/>
  </w:num>
  <w:num w:numId="8">
    <w:abstractNumId w:val="22"/>
  </w:num>
  <w:num w:numId="9">
    <w:abstractNumId w:val="11"/>
  </w:num>
  <w:num w:numId="10">
    <w:abstractNumId w:val="5"/>
  </w:num>
  <w:num w:numId="11">
    <w:abstractNumId w:val="0"/>
  </w:num>
  <w:num w:numId="12">
    <w:abstractNumId w:val="9"/>
  </w:num>
  <w:num w:numId="13">
    <w:abstractNumId w:val="28"/>
  </w:num>
  <w:num w:numId="14">
    <w:abstractNumId w:val="24"/>
  </w:num>
  <w:num w:numId="15">
    <w:abstractNumId w:val="15"/>
  </w:num>
  <w:num w:numId="16">
    <w:abstractNumId w:val="4"/>
  </w:num>
  <w:num w:numId="17">
    <w:abstractNumId w:val="14"/>
  </w:num>
  <w:num w:numId="18">
    <w:abstractNumId w:val="19"/>
  </w:num>
  <w:num w:numId="19">
    <w:abstractNumId w:val="18"/>
  </w:num>
  <w:num w:numId="20">
    <w:abstractNumId w:val="8"/>
  </w:num>
  <w:num w:numId="21">
    <w:abstractNumId w:val="10"/>
  </w:num>
  <w:num w:numId="22">
    <w:abstractNumId w:val="30"/>
  </w:num>
  <w:num w:numId="23">
    <w:abstractNumId w:val="29"/>
  </w:num>
  <w:num w:numId="24">
    <w:abstractNumId w:val="21"/>
  </w:num>
  <w:num w:numId="25">
    <w:abstractNumId w:val="33"/>
  </w:num>
  <w:num w:numId="26">
    <w:abstractNumId w:val="13"/>
  </w:num>
  <w:num w:numId="27">
    <w:abstractNumId w:val="32"/>
  </w:num>
  <w:num w:numId="28">
    <w:abstractNumId w:val="26"/>
  </w:num>
  <w:num w:numId="29">
    <w:abstractNumId w:val="17"/>
  </w:num>
  <w:num w:numId="30">
    <w:abstractNumId w:val="35"/>
  </w:num>
  <w:num w:numId="31">
    <w:abstractNumId w:val="7"/>
  </w:num>
  <w:num w:numId="32">
    <w:abstractNumId w:val="25"/>
  </w:num>
  <w:num w:numId="33">
    <w:abstractNumId w:val="2"/>
  </w:num>
  <w:num w:numId="34">
    <w:abstractNumId w:val="23"/>
  </w:num>
  <w:num w:numId="35">
    <w:abstractNumId w:val="3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25C"/>
    <w:rsid w:val="00001107"/>
    <w:rsid w:val="000024D1"/>
    <w:rsid w:val="00003FCF"/>
    <w:rsid w:val="000040CE"/>
    <w:rsid w:val="000053D1"/>
    <w:rsid w:val="00006217"/>
    <w:rsid w:val="0001342E"/>
    <w:rsid w:val="000155BC"/>
    <w:rsid w:val="000164D8"/>
    <w:rsid w:val="000202A5"/>
    <w:rsid w:val="000206AD"/>
    <w:rsid w:val="00021787"/>
    <w:rsid w:val="00026C0E"/>
    <w:rsid w:val="000271C8"/>
    <w:rsid w:val="00031160"/>
    <w:rsid w:val="00031DC4"/>
    <w:rsid w:val="00032921"/>
    <w:rsid w:val="00037045"/>
    <w:rsid w:val="00037A4C"/>
    <w:rsid w:val="00037E57"/>
    <w:rsid w:val="00040466"/>
    <w:rsid w:val="0004135F"/>
    <w:rsid w:val="000417DA"/>
    <w:rsid w:val="00043D1E"/>
    <w:rsid w:val="00043F64"/>
    <w:rsid w:val="0004567A"/>
    <w:rsid w:val="00045A10"/>
    <w:rsid w:val="00045BDA"/>
    <w:rsid w:val="0004695D"/>
    <w:rsid w:val="000474FE"/>
    <w:rsid w:val="000528A1"/>
    <w:rsid w:val="00054C4D"/>
    <w:rsid w:val="00056EDF"/>
    <w:rsid w:val="000574E6"/>
    <w:rsid w:val="00057C1C"/>
    <w:rsid w:val="00062509"/>
    <w:rsid w:val="00063159"/>
    <w:rsid w:val="000655E4"/>
    <w:rsid w:val="0006610A"/>
    <w:rsid w:val="00066325"/>
    <w:rsid w:val="0006668A"/>
    <w:rsid w:val="0006755E"/>
    <w:rsid w:val="00072BA1"/>
    <w:rsid w:val="0007333B"/>
    <w:rsid w:val="0007519E"/>
    <w:rsid w:val="00076E1D"/>
    <w:rsid w:val="00077A1F"/>
    <w:rsid w:val="0008099F"/>
    <w:rsid w:val="00080D6B"/>
    <w:rsid w:val="00084D46"/>
    <w:rsid w:val="000872D9"/>
    <w:rsid w:val="00090FD9"/>
    <w:rsid w:val="0009604B"/>
    <w:rsid w:val="00097255"/>
    <w:rsid w:val="000A00F8"/>
    <w:rsid w:val="000A1DD4"/>
    <w:rsid w:val="000A4867"/>
    <w:rsid w:val="000A5776"/>
    <w:rsid w:val="000A58AB"/>
    <w:rsid w:val="000A7734"/>
    <w:rsid w:val="000A7AB8"/>
    <w:rsid w:val="000B0542"/>
    <w:rsid w:val="000B0742"/>
    <w:rsid w:val="000B15F5"/>
    <w:rsid w:val="000B54AD"/>
    <w:rsid w:val="000B552D"/>
    <w:rsid w:val="000B62E8"/>
    <w:rsid w:val="000B6DEA"/>
    <w:rsid w:val="000B6E5A"/>
    <w:rsid w:val="000C6E95"/>
    <w:rsid w:val="000C7FBB"/>
    <w:rsid w:val="000D01E9"/>
    <w:rsid w:val="000D0EE3"/>
    <w:rsid w:val="000D2CCE"/>
    <w:rsid w:val="000D4D45"/>
    <w:rsid w:val="000D553D"/>
    <w:rsid w:val="000E0A96"/>
    <w:rsid w:val="000E10A7"/>
    <w:rsid w:val="000E4072"/>
    <w:rsid w:val="000E5C7A"/>
    <w:rsid w:val="000E6692"/>
    <w:rsid w:val="000F0E08"/>
    <w:rsid w:val="000F1B18"/>
    <w:rsid w:val="000F5D5C"/>
    <w:rsid w:val="000F604B"/>
    <w:rsid w:val="000F653E"/>
    <w:rsid w:val="000F7AB4"/>
    <w:rsid w:val="00100FD7"/>
    <w:rsid w:val="0010182C"/>
    <w:rsid w:val="00102F89"/>
    <w:rsid w:val="001049BA"/>
    <w:rsid w:val="00105410"/>
    <w:rsid w:val="00111884"/>
    <w:rsid w:val="00111EEA"/>
    <w:rsid w:val="00112770"/>
    <w:rsid w:val="001130E9"/>
    <w:rsid w:val="001156F5"/>
    <w:rsid w:val="00115CB7"/>
    <w:rsid w:val="00115E5C"/>
    <w:rsid w:val="00115FAF"/>
    <w:rsid w:val="00117011"/>
    <w:rsid w:val="00117F03"/>
    <w:rsid w:val="001203B5"/>
    <w:rsid w:val="00120A86"/>
    <w:rsid w:val="00120F4C"/>
    <w:rsid w:val="001210DD"/>
    <w:rsid w:val="00121842"/>
    <w:rsid w:val="00121982"/>
    <w:rsid w:val="00123461"/>
    <w:rsid w:val="001234D1"/>
    <w:rsid w:val="00123E37"/>
    <w:rsid w:val="0012450C"/>
    <w:rsid w:val="00124D11"/>
    <w:rsid w:val="00125004"/>
    <w:rsid w:val="0013011C"/>
    <w:rsid w:val="001330F9"/>
    <w:rsid w:val="001340E0"/>
    <w:rsid w:val="00134F21"/>
    <w:rsid w:val="00136E7D"/>
    <w:rsid w:val="00137E54"/>
    <w:rsid w:val="00142035"/>
    <w:rsid w:val="001435CE"/>
    <w:rsid w:val="00144A5D"/>
    <w:rsid w:val="0014540D"/>
    <w:rsid w:val="001528B7"/>
    <w:rsid w:val="001547B6"/>
    <w:rsid w:val="00155BEA"/>
    <w:rsid w:val="0015781E"/>
    <w:rsid w:val="00160E16"/>
    <w:rsid w:val="00161865"/>
    <w:rsid w:val="0016242F"/>
    <w:rsid w:val="001635E1"/>
    <w:rsid w:val="00165BB4"/>
    <w:rsid w:val="001660FE"/>
    <w:rsid w:val="00171788"/>
    <w:rsid w:val="001727EE"/>
    <w:rsid w:val="00172B7D"/>
    <w:rsid w:val="00174F47"/>
    <w:rsid w:val="001769D8"/>
    <w:rsid w:val="001778B1"/>
    <w:rsid w:val="0018009C"/>
    <w:rsid w:val="00183B40"/>
    <w:rsid w:val="0018431B"/>
    <w:rsid w:val="0018603D"/>
    <w:rsid w:val="001872A3"/>
    <w:rsid w:val="00191085"/>
    <w:rsid w:val="00192770"/>
    <w:rsid w:val="00192B86"/>
    <w:rsid w:val="00193B2D"/>
    <w:rsid w:val="001974F6"/>
    <w:rsid w:val="001A3F6A"/>
    <w:rsid w:val="001A575F"/>
    <w:rsid w:val="001A78A4"/>
    <w:rsid w:val="001B13BF"/>
    <w:rsid w:val="001B1B72"/>
    <w:rsid w:val="001B1BBF"/>
    <w:rsid w:val="001B2632"/>
    <w:rsid w:val="001B267D"/>
    <w:rsid w:val="001B4EE5"/>
    <w:rsid w:val="001B51F1"/>
    <w:rsid w:val="001B6F95"/>
    <w:rsid w:val="001B7DDA"/>
    <w:rsid w:val="001C068F"/>
    <w:rsid w:val="001C2435"/>
    <w:rsid w:val="001C37DA"/>
    <w:rsid w:val="001C47EF"/>
    <w:rsid w:val="001C4842"/>
    <w:rsid w:val="001C48E8"/>
    <w:rsid w:val="001C4CB9"/>
    <w:rsid w:val="001C66C1"/>
    <w:rsid w:val="001C6C21"/>
    <w:rsid w:val="001C6FD8"/>
    <w:rsid w:val="001D0747"/>
    <w:rsid w:val="001D1569"/>
    <w:rsid w:val="001D3572"/>
    <w:rsid w:val="001E2A65"/>
    <w:rsid w:val="001E3216"/>
    <w:rsid w:val="001E327A"/>
    <w:rsid w:val="001E46CF"/>
    <w:rsid w:val="001E7072"/>
    <w:rsid w:val="001F0C04"/>
    <w:rsid w:val="001F18C1"/>
    <w:rsid w:val="001F2E68"/>
    <w:rsid w:val="001F4B7F"/>
    <w:rsid w:val="001F5067"/>
    <w:rsid w:val="00201919"/>
    <w:rsid w:val="002023F6"/>
    <w:rsid w:val="00202C27"/>
    <w:rsid w:val="00203AC0"/>
    <w:rsid w:val="00203F37"/>
    <w:rsid w:val="00204235"/>
    <w:rsid w:val="00204C86"/>
    <w:rsid w:val="00204F06"/>
    <w:rsid w:val="00206E09"/>
    <w:rsid w:val="002071BF"/>
    <w:rsid w:val="00212203"/>
    <w:rsid w:val="00217C35"/>
    <w:rsid w:val="00221C53"/>
    <w:rsid w:val="00221DB1"/>
    <w:rsid w:val="0022227A"/>
    <w:rsid w:val="00223CE1"/>
    <w:rsid w:val="0022440F"/>
    <w:rsid w:val="00227B93"/>
    <w:rsid w:val="00230B71"/>
    <w:rsid w:val="00236748"/>
    <w:rsid w:val="00237A38"/>
    <w:rsid w:val="002431DD"/>
    <w:rsid w:val="00243D91"/>
    <w:rsid w:val="00245E54"/>
    <w:rsid w:val="00247AD7"/>
    <w:rsid w:val="00251F0D"/>
    <w:rsid w:val="00255476"/>
    <w:rsid w:val="0025735F"/>
    <w:rsid w:val="00261B45"/>
    <w:rsid w:val="00262CAB"/>
    <w:rsid w:val="0026333F"/>
    <w:rsid w:val="00264426"/>
    <w:rsid w:val="002705C0"/>
    <w:rsid w:val="00270EC8"/>
    <w:rsid w:val="002714C7"/>
    <w:rsid w:val="00272E20"/>
    <w:rsid w:val="00274353"/>
    <w:rsid w:val="002748C9"/>
    <w:rsid w:val="0027627B"/>
    <w:rsid w:val="00280CD3"/>
    <w:rsid w:val="00280CDA"/>
    <w:rsid w:val="002858C7"/>
    <w:rsid w:val="00287D90"/>
    <w:rsid w:val="00290A24"/>
    <w:rsid w:val="00293266"/>
    <w:rsid w:val="00295C42"/>
    <w:rsid w:val="00295D09"/>
    <w:rsid w:val="00295FCC"/>
    <w:rsid w:val="00297D52"/>
    <w:rsid w:val="002A15A9"/>
    <w:rsid w:val="002A2013"/>
    <w:rsid w:val="002A70B3"/>
    <w:rsid w:val="002A728F"/>
    <w:rsid w:val="002A7396"/>
    <w:rsid w:val="002B0770"/>
    <w:rsid w:val="002B32BF"/>
    <w:rsid w:val="002B44E6"/>
    <w:rsid w:val="002B4828"/>
    <w:rsid w:val="002B547F"/>
    <w:rsid w:val="002B76BF"/>
    <w:rsid w:val="002B7C62"/>
    <w:rsid w:val="002C0A9F"/>
    <w:rsid w:val="002C416F"/>
    <w:rsid w:val="002C479E"/>
    <w:rsid w:val="002C4A76"/>
    <w:rsid w:val="002C4E19"/>
    <w:rsid w:val="002C55F6"/>
    <w:rsid w:val="002C5ACA"/>
    <w:rsid w:val="002C6D4D"/>
    <w:rsid w:val="002D0278"/>
    <w:rsid w:val="002D22E8"/>
    <w:rsid w:val="002D2813"/>
    <w:rsid w:val="002D2BEE"/>
    <w:rsid w:val="002E3C2E"/>
    <w:rsid w:val="002E3F51"/>
    <w:rsid w:val="002E4A3B"/>
    <w:rsid w:val="002E52F9"/>
    <w:rsid w:val="002E544B"/>
    <w:rsid w:val="002F502D"/>
    <w:rsid w:val="002F546C"/>
    <w:rsid w:val="00300EF3"/>
    <w:rsid w:val="00300F57"/>
    <w:rsid w:val="0030292A"/>
    <w:rsid w:val="00302E39"/>
    <w:rsid w:val="0031062C"/>
    <w:rsid w:val="00310A44"/>
    <w:rsid w:val="00311228"/>
    <w:rsid w:val="00311255"/>
    <w:rsid w:val="00312040"/>
    <w:rsid w:val="00313090"/>
    <w:rsid w:val="003156F1"/>
    <w:rsid w:val="00316C39"/>
    <w:rsid w:val="003171B4"/>
    <w:rsid w:val="0032152C"/>
    <w:rsid w:val="0032384C"/>
    <w:rsid w:val="00323D16"/>
    <w:rsid w:val="00324311"/>
    <w:rsid w:val="00327048"/>
    <w:rsid w:val="00327701"/>
    <w:rsid w:val="00327740"/>
    <w:rsid w:val="00331185"/>
    <w:rsid w:val="00332091"/>
    <w:rsid w:val="0033398C"/>
    <w:rsid w:val="00334098"/>
    <w:rsid w:val="00336B8F"/>
    <w:rsid w:val="003478FA"/>
    <w:rsid w:val="00347BC6"/>
    <w:rsid w:val="00351921"/>
    <w:rsid w:val="003527CD"/>
    <w:rsid w:val="003530FB"/>
    <w:rsid w:val="00354047"/>
    <w:rsid w:val="0035405F"/>
    <w:rsid w:val="0035468F"/>
    <w:rsid w:val="00356170"/>
    <w:rsid w:val="00357A70"/>
    <w:rsid w:val="00357E54"/>
    <w:rsid w:val="003612CA"/>
    <w:rsid w:val="00365BA0"/>
    <w:rsid w:val="00370A73"/>
    <w:rsid w:val="00370FF6"/>
    <w:rsid w:val="00371E98"/>
    <w:rsid w:val="00372F40"/>
    <w:rsid w:val="00374952"/>
    <w:rsid w:val="00374E36"/>
    <w:rsid w:val="00375F89"/>
    <w:rsid w:val="00380E8C"/>
    <w:rsid w:val="00380EE2"/>
    <w:rsid w:val="003811EC"/>
    <w:rsid w:val="00382E8F"/>
    <w:rsid w:val="00383BCB"/>
    <w:rsid w:val="00386178"/>
    <w:rsid w:val="0038695F"/>
    <w:rsid w:val="00386C8E"/>
    <w:rsid w:val="00386DD7"/>
    <w:rsid w:val="00386E53"/>
    <w:rsid w:val="003900E3"/>
    <w:rsid w:val="00390936"/>
    <w:rsid w:val="00390A9A"/>
    <w:rsid w:val="00392742"/>
    <w:rsid w:val="00393281"/>
    <w:rsid w:val="00393659"/>
    <w:rsid w:val="00394541"/>
    <w:rsid w:val="003951A0"/>
    <w:rsid w:val="00396C2B"/>
    <w:rsid w:val="00397076"/>
    <w:rsid w:val="003A0303"/>
    <w:rsid w:val="003A072B"/>
    <w:rsid w:val="003A3013"/>
    <w:rsid w:val="003A6C39"/>
    <w:rsid w:val="003A731F"/>
    <w:rsid w:val="003A7ADE"/>
    <w:rsid w:val="003B1B0C"/>
    <w:rsid w:val="003B55DA"/>
    <w:rsid w:val="003B7F68"/>
    <w:rsid w:val="003C35FE"/>
    <w:rsid w:val="003C3B3A"/>
    <w:rsid w:val="003C422B"/>
    <w:rsid w:val="003C4805"/>
    <w:rsid w:val="003C5C30"/>
    <w:rsid w:val="003C7A1D"/>
    <w:rsid w:val="003D0221"/>
    <w:rsid w:val="003D1331"/>
    <w:rsid w:val="003D2E3D"/>
    <w:rsid w:val="003D56C9"/>
    <w:rsid w:val="003D5DBF"/>
    <w:rsid w:val="003D6079"/>
    <w:rsid w:val="003E08E7"/>
    <w:rsid w:val="003E33EF"/>
    <w:rsid w:val="003E3D38"/>
    <w:rsid w:val="003E63CA"/>
    <w:rsid w:val="003E6837"/>
    <w:rsid w:val="003E6BD8"/>
    <w:rsid w:val="003E7FD0"/>
    <w:rsid w:val="003F0340"/>
    <w:rsid w:val="003F0EA4"/>
    <w:rsid w:val="003F16E6"/>
    <w:rsid w:val="003F2A03"/>
    <w:rsid w:val="003F4574"/>
    <w:rsid w:val="003F5C80"/>
    <w:rsid w:val="003F6942"/>
    <w:rsid w:val="003F6B56"/>
    <w:rsid w:val="003F7393"/>
    <w:rsid w:val="00401774"/>
    <w:rsid w:val="00401A74"/>
    <w:rsid w:val="0040301B"/>
    <w:rsid w:val="00403B4B"/>
    <w:rsid w:val="0040746E"/>
    <w:rsid w:val="004076AC"/>
    <w:rsid w:val="0041065F"/>
    <w:rsid w:val="00411B83"/>
    <w:rsid w:val="00412CB0"/>
    <w:rsid w:val="00412D28"/>
    <w:rsid w:val="00415099"/>
    <w:rsid w:val="00420208"/>
    <w:rsid w:val="004213BC"/>
    <w:rsid w:val="00424251"/>
    <w:rsid w:val="004306DA"/>
    <w:rsid w:val="004311BE"/>
    <w:rsid w:val="00431747"/>
    <w:rsid w:val="00435556"/>
    <w:rsid w:val="00435FAE"/>
    <w:rsid w:val="004373B9"/>
    <w:rsid w:val="00437809"/>
    <w:rsid w:val="0044190C"/>
    <w:rsid w:val="00441E7C"/>
    <w:rsid w:val="004424DB"/>
    <w:rsid w:val="0044253C"/>
    <w:rsid w:val="004466A7"/>
    <w:rsid w:val="00451963"/>
    <w:rsid w:val="00454129"/>
    <w:rsid w:val="00454250"/>
    <w:rsid w:val="00454AE1"/>
    <w:rsid w:val="00462592"/>
    <w:rsid w:val="00463B0D"/>
    <w:rsid w:val="0046425D"/>
    <w:rsid w:val="00464409"/>
    <w:rsid w:val="004644D4"/>
    <w:rsid w:val="004649FD"/>
    <w:rsid w:val="00466C1E"/>
    <w:rsid w:val="004714CF"/>
    <w:rsid w:val="00471984"/>
    <w:rsid w:val="00474420"/>
    <w:rsid w:val="00476E35"/>
    <w:rsid w:val="00480484"/>
    <w:rsid w:val="00480F7F"/>
    <w:rsid w:val="00482E20"/>
    <w:rsid w:val="004842C3"/>
    <w:rsid w:val="00484C0D"/>
    <w:rsid w:val="00484E35"/>
    <w:rsid w:val="00487AC2"/>
    <w:rsid w:val="0049279C"/>
    <w:rsid w:val="00493E27"/>
    <w:rsid w:val="00496633"/>
    <w:rsid w:val="00497D8B"/>
    <w:rsid w:val="004A07A5"/>
    <w:rsid w:val="004A56B0"/>
    <w:rsid w:val="004A67F1"/>
    <w:rsid w:val="004A6987"/>
    <w:rsid w:val="004A7484"/>
    <w:rsid w:val="004B04CF"/>
    <w:rsid w:val="004B1994"/>
    <w:rsid w:val="004B1F00"/>
    <w:rsid w:val="004B2344"/>
    <w:rsid w:val="004B263B"/>
    <w:rsid w:val="004B5686"/>
    <w:rsid w:val="004C0ECA"/>
    <w:rsid w:val="004C1616"/>
    <w:rsid w:val="004C187E"/>
    <w:rsid w:val="004C4F16"/>
    <w:rsid w:val="004C5E7B"/>
    <w:rsid w:val="004D30E1"/>
    <w:rsid w:val="004D3E91"/>
    <w:rsid w:val="004D41B8"/>
    <w:rsid w:val="004D5BEA"/>
    <w:rsid w:val="004E3EA4"/>
    <w:rsid w:val="004E6076"/>
    <w:rsid w:val="004E68FC"/>
    <w:rsid w:val="004F53E3"/>
    <w:rsid w:val="004F542A"/>
    <w:rsid w:val="004F5641"/>
    <w:rsid w:val="004F6EBD"/>
    <w:rsid w:val="0050183B"/>
    <w:rsid w:val="005018D0"/>
    <w:rsid w:val="00502DDD"/>
    <w:rsid w:val="00503454"/>
    <w:rsid w:val="005111D4"/>
    <w:rsid w:val="00513054"/>
    <w:rsid w:val="00513E7E"/>
    <w:rsid w:val="00514F2B"/>
    <w:rsid w:val="00516599"/>
    <w:rsid w:val="0052034A"/>
    <w:rsid w:val="00521715"/>
    <w:rsid w:val="00521720"/>
    <w:rsid w:val="00521728"/>
    <w:rsid w:val="00521938"/>
    <w:rsid w:val="00522632"/>
    <w:rsid w:val="00522815"/>
    <w:rsid w:val="00522EF3"/>
    <w:rsid w:val="005243D9"/>
    <w:rsid w:val="0052562F"/>
    <w:rsid w:val="0052637F"/>
    <w:rsid w:val="005269BE"/>
    <w:rsid w:val="00530DED"/>
    <w:rsid w:val="00531D66"/>
    <w:rsid w:val="0053277D"/>
    <w:rsid w:val="005327CE"/>
    <w:rsid w:val="0053400D"/>
    <w:rsid w:val="00534F38"/>
    <w:rsid w:val="00537139"/>
    <w:rsid w:val="00540418"/>
    <w:rsid w:val="00543460"/>
    <w:rsid w:val="00543F6D"/>
    <w:rsid w:val="00543F97"/>
    <w:rsid w:val="00545527"/>
    <w:rsid w:val="00550363"/>
    <w:rsid w:val="00551999"/>
    <w:rsid w:val="00553CB3"/>
    <w:rsid w:val="00556D2F"/>
    <w:rsid w:val="00556DC7"/>
    <w:rsid w:val="0056081A"/>
    <w:rsid w:val="00562D1C"/>
    <w:rsid w:val="00563458"/>
    <w:rsid w:val="00565576"/>
    <w:rsid w:val="0056773F"/>
    <w:rsid w:val="00567FA2"/>
    <w:rsid w:val="00570444"/>
    <w:rsid w:val="0057089C"/>
    <w:rsid w:val="005712C2"/>
    <w:rsid w:val="00574266"/>
    <w:rsid w:val="00574570"/>
    <w:rsid w:val="00575EE0"/>
    <w:rsid w:val="005768CC"/>
    <w:rsid w:val="005768EA"/>
    <w:rsid w:val="00576C8C"/>
    <w:rsid w:val="005774CE"/>
    <w:rsid w:val="00577617"/>
    <w:rsid w:val="00584F08"/>
    <w:rsid w:val="0058542E"/>
    <w:rsid w:val="00585D38"/>
    <w:rsid w:val="00587618"/>
    <w:rsid w:val="005876AE"/>
    <w:rsid w:val="005907A0"/>
    <w:rsid w:val="0059084C"/>
    <w:rsid w:val="00590C01"/>
    <w:rsid w:val="00592B24"/>
    <w:rsid w:val="00593097"/>
    <w:rsid w:val="005A3CCB"/>
    <w:rsid w:val="005A53BA"/>
    <w:rsid w:val="005A57AD"/>
    <w:rsid w:val="005B048C"/>
    <w:rsid w:val="005B0F75"/>
    <w:rsid w:val="005B1C69"/>
    <w:rsid w:val="005C02A4"/>
    <w:rsid w:val="005C0524"/>
    <w:rsid w:val="005C0F25"/>
    <w:rsid w:val="005C1613"/>
    <w:rsid w:val="005C162E"/>
    <w:rsid w:val="005C1E73"/>
    <w:rsid w:val="005C36E3"/>
    <w:rsid w:val="005C4BC3"/>
    <w:rsid w:val="005C58B3"/>
    <w:rsid w:val="005D0D10"/>
    <w:rsid w:val="005D296A"/>
    <w:rsid w:val="005D3D25"/>
    <w:rsid w:val="005D5223"/>
    <w:rsid w:val="005D568E"/>
    <w:rsid w:val="005E39FD"/>
    <w:rsid w:val="005E68A5"/>
    <w:rsid w:val="005E7914"/>
    <w:rsid w:val="005F253A"/>
    <w:rsid w:val="005F3B9E"/>
    <w:rsid w:val="005F4F77"/>
    <w:rsid w:val="005F52B3"/>
    <w:rsid w:val="005F5707"/>
    <w:rsid w:val="005F7D1B"/>
    <w:rsid w:val="00600110"/>
    <w:rsid w:val="00600878"/>
    <w:rsid w:val="00601D73"/>
    <w:rsid w:val="00602E51"/>
    <w:rsid w:val="00603BFE"/>
    <w:rsid w:val="006049C8"/>
    <w:rsid w:val="00605027"/>
    <w:rsid w:val="0060657D"/>
    <w:rsid w:val="006071BA"/>
    <w:rsid w:val="00612203"/>
    <w:rsid w:val="00612216"/>
    <w:rsid w:val="006132FB"/>
    <w:rsid w:val="00622823"/>
    <w:rsid w:val="00623ACB"/>
    <w:rsid w:val="006247D5"/>
    <w:rsid w:val="006253D1"/>
    <w:rsid w:val="00631AAA"/>
    <w:rsid w:val="00631F4E"/>
    <w:rsid w:val="00632109"/>
    <w:rsid w:val="00632C87"/>
    <w:rsid w:val="006331B3"/>
    <w:rsid w:val="0063488B"/>
    <w:rsid w:val="006356AA"/>
    <w:rsid w:val="00637A48"/>
    <w:rsid w:val="006429DB"/>
    <w:rsid w:val="00643BBD"/>
    <w:rsid w:val="0064409F"/>
    <w:rsid w:val="006441E4"/>
    <w:rsid w:val="006443DF"/>
    <w:rsid w:val="0064455C"/>
    <w:rsid w:val="00650760"/>
    <w:rsid w:val="006508BC"/>
    <w:rsid w:val="006519BC"/>
    <w:rsid w:val="00651FB7"/>
    <w:rsid w:val="006537A5"/>
    <w:rsid w:val="00653A66"/>
    <w:rsid w:val="0065446E"/>
    <w:rsid w:val="006548F6"/>
    <w:rsid w:val="0065525F"/>
    <w:rsid w:val="00655EB2"/>
    <w:rsid w:val="00660015"/>
    <w:rsid w:val="00661A17"/>
    <w:rsid w:val="00662BF6"/>
    <w:rsid w:val="006653EB"/>
    <w:rsid w:val="00667D50"/>
    <w:rsid w:val="00673919"/>
    <w:rsid w:val="0067443A"/>
    <w:rsid w:val="00675B86"/>
    <w:rsid w:val="00677384"/>
    <w:rsid w:val="006774BF"/>
    <w:rsid w:val="006822AA"/>
    <w:rsid w:val="00693B49"/>
    <w:rsid w:val="006942ED"/>
    <w:rsid w:val="006944EF"/>
    <w:rsid w:val="006A04E9"/>
    <w:rsid w:val="006A289F"/>
    <w:rsid w:val="006A33FB"/>
    <w:rsid w:val="006B1FE7"/>
    <w:rsid w:val="006B4727"/>
    <w:rsid w:val="006C2C92"/>
    <w:rsid w:val="006C4213"/>
    <w:rsid w:val="006C54B8"/>
    <w:rsid w:val="006D1933"/>
    <w:rsid w:val="006D2166"/>
    <w:rsid w:val="006D21D0"/>
    <w:rsid w:val="006D3DF1"/>
    <w:rsid w:val="006D5097"/>
    <w:rsid w:val="006D51CB"/>
    <w:rsid w:val="006D5AC5"/>
    <w:rsid w:val="006E2D9E"/>
    <w:rsid w:val="006E77DD"/>
    <w:rsid w:val="006E78A6"/>
    <w:rsid w:val="006E7F02"/>
    <w:rsid w:val="006F0CCF"/>
    <w:rsid w:val="006F1978"/>
    <w:rsid w:val="006F2058"/>
    <w:rsid w:val="006F23B1"/>
    <w:rsid w:val="006F4379"/>
    <w:rsid w:val="006F4C3C"/>
    <w:rsid w:val="006F5412"/>
    <w:rsid w:val="006F6AC2"/>
    <w:rsid w:val="006F74DC"/>
    <w:rsid w:val="007004C7"/>
    <w:rsid w:val="00702079"/>
    <w:rsid w:val="007025F4"/>
    <w:rsid w:val="00703446"/>
    <w:rsid w:val="0070431B"/>
    <w:rsid w:val="00707693"/>
    <w:rsid w:val="007103D4"/>
    <w:rsid w:val="007149DA"/>
    <w:rsid w:val="007156AF"/>
    <w:rsid w:val="00720256"/>
    <w:rsid w:val="00721EA3"/>
    <w:rsid w:val="00723A7B"/>
    <w:rsid w:val="007277F5"/>
    <w:rsid w:val="0073056A"/>
    <w:rsid w:val="007314A9"/>
    <w:rsid w:val="00731CA2"/>
    <w:rsid w:val="00734272"/>
    <w:rsid w:val="0073581C"/>
    <w:rsid w:val="00736F40"/>
    <w:rsid w:val="007375D6"/>
    <w:rsid w:val="007420CD"/>
    <w:rsid w:val="00742C34"/>
    <w:rsid w:val="0074394F"/>
    <w:rsid w:val="007439D3"/>
    <w:rsid w:val="007516C5"/>
    <w:rsid w:val="00753F90"/>
    <w:rsid w:val="00757C3E"/>
    <w:rsid w:val="00764D64"/>
    <w:rsid w:val="00770054"/>
    <w:rsid w:val="00771943"/>
    <w:rsid w:val="007723AF"/>
    <w:rsid w:val="00773003"/>
    <w:rsid w:val="00773A43"/>
    <w:rsid w:val="00773EBC"/>
    <w:rsid w:val="007769DF"/>
    <w:rsid w:val="00776BBF"/>
    <w:rsid w:val="00777069"/>
    <w:rsid w:val="00777439"/>
    <w:rsid w:val="00777526"/>
    <w:rsid w:val="00780BB6"/>
    <w:rsid w:val="007818C3"/>
    <w:rsid w:val="00782910"/>
    <w:rsid w:val="00786193"/>
    <w:rsid w:val="00790B78"/>
    <w:rsid w:val="0079158C"/>
    <w:rsid w:val="00794967"/>
    <w:rsid w:val="0079582C"/>
    <w:rsid w:val="0079622A"/>
    <w:rsid w:val="00796CB0"/>
    <w:rsid w:val="00797065"/>
    <w:rsid w:val="007972C6"/>
    <w:rsid w:val="007A1F12"/>
    <w:rsid w:val="007A3544"/>
    <w:rsid w:val="007A799B"/>
    <w:rsid w:val="007B2308"/>
    <w:rsid w:val="007B2FE4"/>
    <w:rsid w:val="007B4793"/>
    <w:rsid w:val="007B6BF7"/>
    <w:rsid w:val="007B72F6"/>
    <w:rsid w:val="007B7847"/>
    <w:rsid w:val="007C113E"/>
    <w:rsid w:val="007C12A7"/>
    <w:rsid w:val="007C1CF4"/>
    <w:rsid w:val="007C1E67"/>
    <w:rsid w:val="007C5324"/>
    <w:rsid w:val="007C590E"/>
    <w:rsid w:val="007C7BD7"/>
    <w:rsid w:val="007C7F7A"/>
    <w:rsid w:val="007D1332"/>
    <w:rsid w:val="007D1805"/>
    <w:rsid w:val="007D3166"/>
    <w:rsid w:val="007D4702"/>
    <w:rsid w:val="007D59DE"/>
    <w:rsid w:val="007D6E9A"/>
    <w:rsid w:val="007D78B3"/>
    <w:rsid w:val="007D7D18"/>
    <w:rsid w:val="007E08AE"/>
    <w:rsid w:val="007E5962"/>
    <w:rsid w:val="007E6739"/>
    <w:rsid w:val="007E67C0"/>
    <w:rsid w:val="007E67C9"/>
    <w:rsid w:val="007E7450"/>
    <w:rsid w:val="007E7A7E"/>
    <w:rsid w:val="007F00B0"/>
    <w:rsid w:val="007F4F8F"/>
    <w:rsid w:val="00800925"/>
    <w:rsid w:val="00800EC0"/>
    <w:rsid w:val="00802736"/>
    <w:rsid w:val="00802B2A"/>
    <w:rsid w:val="00807FF7"/>
    <w:rsid w:val="00810D49"/>
    <w:rsid w:val="00811DAC"/>
    <w:rsid w:val="00812FB1"/>
    <w:rsid w:val="008167D5"/>
    <w:rsid w:val="00817DFF"/>
    <w:rsid w:val="00820352"/>
    <w:rsid w:val="00822CD5"/>
    <w:rsid w:val="00823500"/>
    <w:rsid w:val="00826474"/>
    <w:rsid w:val="008276B2"/>
    <w:rsid w:val="0083223B"/>
    <w:rsid w:val="00832955"/>
    <w:rsid w:val="00832F7A"/>
    <w:rsid w:val="0083335C"/>
    <w:rsid w:val="00840ED5"/>
    <w:rsid w:val="00842716"/>
    <w:rsid w:val="00842AD5"/>
    <w:rsid w:val="00844CF2"/>
    <w:rsid w:val="00845952"/>
    <w:rsid w:val="008459E1"/>
    <w:rsid w:val="00845EF6"/>
    <w:rsid w:val="00846C3D"/>
    <w:rsid w:val="008470C4"/>
    <w:rsid w:val="0084770A"/>
    <w:rsid w:val="00850642"/>
    <w:rsid w:val="0085397B"/>
    <w:rsid w:val="00856CDA"/>
    <w:rsid w:val="008624D8"/>
    <w:rsid w:val="00862E7E"/>
    <w:rsid w:val="008630BA"/>
    <w:rsid w:val="0086433A"/>
    <w:rsid w:val="008643A9"/>
    <w:rsid w:val="00864C50"/>
    <w:rsid w:val="00864FE6"/>
    <w:rsid w:val="008659FD"/>
    <w:rsid w:val="008661EB"/>
    <w:rsid w:val="00866F4E"/>
    <w:rsid w:val="00870F4E"/>
    <w:rsid w:val="00872C30"/>
    <w:rsid w:val="00873526"/>
    <w:rsid w:val="008742BD"/>
    <w:rsid w:val="0087478F"/>
    <w:rsid w:val="00876082"/>
    <w:rsid w:val="008805C8"/>
    <w:rsid w:val="00881BEF"/>
    <w:rsid w:val="00883D58"/>
    <w:rsid w:val="00885671"/>
    <w:rsid w:val="0089054E"/>
    <w:rsid w:val="00894C50"/>
    <w:rsid w:val="00895EF7"/>
    <w:rsid w:val="008966AD"/>
    <w:rsid w:val="00897AB8"/>
    <w:rsid w:val="00897BFB"/>
    <w:rsid w:val="008A1478"/>
    <w:rsid w:val="008A1B6F"/>
    <w:rsid w:val="008A4453"/>
    <w:rsid w:val="008A5B22"/>
    <w:rsid w:val="008A6069"/>
    <w:rsid w:val="008A6A9C"/>
    <w:rsid w:val="008A6E02"/>
    <w:rsid w:val="008A6E4D"/>
    <w:rsid w:val="008A793D"/>
    <w:rsid w:val="008A79E4"/>
    <w:rsid w:val="008A7F6B"/>
    <w:rsid w:val="008B0017"/>
    <w:rsid w:val="008B092A"/>
    <w:rsid w:val="008B17FD"/>
    <w:rsid w:val="008B3A8C"/>
    <w:rsid w:val="008B407A"/>
    <w:rsid w:val="008B4143"/>
    <w:rsid w:val="008B59D6"/>
    <w:rsid w:val="008B5B85"/>
    <w:rsid w:val="008C155F"/>
    <w:rsid w:val="008C2121"/>
    <w:rsid w:val="008C568D"/>
    <w:rsid w:val="008C6ECD"/>
    <w:rsid w:val="008D0B37"/>
    <w:rsid w:val="008D64D4"/>
    <w:rsid w:val="008D7129"/>
    <w:rsid w:val="008E12FF"/>
    <w:rsid w:val="008E3652"/>
    <w:rsid w:val="008E3672"/>
    <w:rsid w:val="008E49AB"/>
    <w:rsid w:val="008E5316"/>
    <w:rsid w:val="008F056B"/>
    <w:rsid w:val="008F0CF5"/>
    <w:rsid w:val="008F3D14"/>
    <w:rsid w:val="008F45AC"/>
    <w:rsid w:val="008F4733"/>
    <w:rsid w:val="008F4EF3"/>
    <w:rsid w:val="008F5430"/>
    <w:rsid w:val="008F6207"/>
    <w:rsid w:val="008F6D58"/>
    <w:rsid w:val="008F6EFE"/>
    <w:rsid w:val="008F708E"/>
    <w:rsid w:val="00902118"/>
    <w:rsid w:val="0090389F"/>
    <w:rsid w:val="00906016"/>
    <w:rsid w:val="009078F4"/>
    <w:rsid w:val="00910949"/>
    <w:rsid w:val="0091195E"/>
    <w:rsid w:val="00911BE3"/>
    <w:rsid w:val="00914080"/>
    <w:rsid w:val="0091566D"/>
    <w:rsid w:val="009159E2"/>
    <w:rsid w:val="0091612C"/>
    <w:rsid w:val="00916652"/>
    <w:rsid w:val="00917A1B"/>
    <w:rsid w:val="00917AC1"/>
    <w:rsid w:val="00917FE3"/>
    <w:rsid w:val="00922515"/>
    <w:rsid w:val="00923251"/>
    <w:rsid w:val="00923D9A"/>
    <w:rsid w:val="009244C1"/>
    <w:rsid w:val="0092487E"/>
    <w:rsid w:val="0092553A"/>
    <w:rsid w:val="009266B5"/>
    <w:rsid w:val="00927BA4"/>
    <w:rsid w:val="009301F2"/>
    <w:rsid w:val="00932300"/>
    <w:rsid w:val="0093492C"/>
    <w:rsid w:val="009364B7"/>
    <w:rsid w:val="00940901"/>
    <w:rsid w:val="0094113D"/>
    <w:rsid w:val="009418D0"/>
    <w:rsid w:val="00941FB8"/>
    <w:rsid w:val="0094203F"/>
    <w:rsid w:val="0094204C"/>
    <w:rsid w:val="009425D6"/>
    <w:rsid w:val="009437BD"/>
    <w:rsid w:val="009458FF"/>
    <w:rsid w:val="0095031E"/>
    <w:rsid w:val="00952714"/>
    <w:rsid w:val="00953127"/>
    <w:rsid w:val="00954137"/>
    <w:rsid w:val="00955BF1"/>
    <w:rsid w:val="00957043"/>
    <w:rsid w:val="00957060"/>
    <w:rsid w:val="0095728F"/>
    <w:rsid w:val="00957510"/>
    <w:rsid w:val="00960EC6"/>
    <w:rsid w:val="0096238F"/>
    <w:rsid w:val="009632A0"/>
    <w:rsid w:val="00964A60"/>
    <w:rsid w:val="009650A6"/>
    <w:rsid w:val="0096610B"/>
    <w:rsid w:val="00966C57"/>
    <w:rsid w:val="00970543"/>
    <w:rsid w:val="0097113C"/>
    <w:rsid w:val="0097149B"/>
    <w:rsid w:val="009743B6"/>
    <w:rsid w:val="00974D23"/>
    <w:rsid w:val="00975CBF"/>
    <w:rsid w:val="009768AE"/>
    <w:rsid w:val="00980D38"/>
    <w:rsid w:val="00981018"/>
    <w:rsid w:val="00986365"/>
    <w:rsid w:val="009869E9"/>
    <w:rsid w:val="00986BC3"/>
    <w:rsid w:val="00987EEE"/>
    <w:rsid w:val="00991656"/>
    <w:rsid w:val="00996671"/>
    <w:rsid w:val="009A00D4"/>
    <w:rsid w:val="009A407A"/>
    <w:rsid w:val="009A6CA9"/>
    <w:rsid w:val="009A76C0"/>
    <w:rsid w:val="009B0197"/>
    <w:rsid w:val="009B0DC1"/>
    <w:rsid w:val="009B20EA"/>
    <w:rsid w:val="009B2C65"/>
    <w:rsid w:val="009B49CD"/>
    <w:rsid w:val="009B515F"/>
    <w:rsid w:val="009B5552"/>
    <w:rsid w:val="009B64AA"/>
    <w:rsid w:val="009B68CB"/>
    <w:rsid w:val="009C26AF"/>
    <w:rsid w:val="009C379E"/>
    <w:rsid w:val="009C4575"/>
    <w:rsid w:val="009C5E39"/>
    <w:rsid w:val="009C6E8E"/>
    <w:rsid w:val="009C74FB"/>
    <w:rsid w:val="009D20E7"/>
    <w:rsid w:val="009D5099"/>
    <w:rsid w:val="009D5D4C"/>
    <w:rsid w:val="009E2520"/>
    <w:rsid w:val="009E51F8"/>
    <w:rsid w:val="009F239C"/>
    <w:rsid w:val="009F23C4"/>
    <w:rsid w:val="009F270C"/>
    <w:rsid w:val="009F564C"/>
    <w:rsid w:val="009F5E29"/>
    <w:rsid w:val="00A018A3"/>
    <w:rsid w:val="00A01B1B"/>
    <w:rsid w:val="00A02E76"/>
    <w:rsid w:val="00A045DD"/>
    <w:rsid w:val="00A06D66"/>
    <w:rsid w:val="00A073BF"/>
    <w:rsid w:val="00A07E0D"/>
    <w:rsid w:val="00A14DCC"/>
    <w:rsid w:val="00A235BA"/>
    <w:rsid w:val="00A23892"/>
    <w:rsid w:val="00A23B93"/>
    <w:rsid w:val="00A33146"/>
    <w:rsid w:val="00A344CA"/>
    <w:rsid w:val="00A35A05"/>
    <w:rsid w:val="00A35C0C"/>
    <w:rsid w:val="00A363B6"/>
    <w:rsid w:val="00A365D5"/>
    <w:rsid w:val="00A37637"/>
    <w:rsid w:val="00A421CE"/>
    <w:rsid w:val="00A450C9"/>
    <w:rsid w:val="00A45D7D"/>
    <w:rsid w:val="00A46101"/>
    <w:rsid w:val="00A46BF5"/>
    <w:rsid w:val="00A47F7A"/>
    <w:rsid w:val="00A47F8D"/>
    <w:rsid w:val="00A501B6"/>
    <w:rsid w:val="00A52E61"/>
    <w:rsid w:val="00A54D75"/>
    <w:rsid w:val="00A55162"/>
    <w:rsid w:val="00A55A0E"/>
    <w:rsid w:val="00A56327"/>
    <w:rsid w:val="00A6063E"/>
    <w:rsid w:val="00A65407"/>
    <w:rsid w:val="00A70107"/>
    <w:rsid w:val="00A7147A"/>
    <w:rsid w:val="00A74CAF"/>
    <w:rsid w:val="00A764EF"/>
    <w:rsid w:val="00A8050B"/>
    <w:rsid w:val="00A8077E"/>
    <w:rsid w:val="00A8166B"/>
    <w:rsid w:val="00A81A87"/>
    <w:rsid w:val="00A83676"/>
    <w:rsid w:val="00A852D6"/>
    <w:rsid w:val="00A85328"/>
    <w:rsid w:val="00A85EE5"/>
    <w:rsid w:val="00A86E6F"/>
    <w:rsid w:val="00A90E13"/>
    <w:rsid w:val="00A9143E"/>
    <w:rsid w:val="00A92A29"/>
    <w:rsid w:val="00A94BD0"/>
    <w:rsid w:val="00A94FC9"/>
    <w:rsid w:val="00A95577"/>
    <w:rsid w:val="00A96270"/>
    <w:rsid w:val="00A96C1F"/>
    <w:rsid w:val="00A97E18"/>
    <w:rsid w:val="00A97E66"/>
    <w:rsid w:val="00AA16F7"/>
    <w:rsid w:val="00AA1AB3"/>
    <w:rsid w:val="00AA3279"/>
    <w:rsid w:val="00AA6498"/>
    <w:rsid w:val="00AA7AE3"/>
    <w:rsid w:val="00AB2062"/>
    <w:rsid w:val="00AB31F3"/>
    <w:rsid w:val="00AB3613"/>
    <w:rsid w:val="00AB5D6A"/>
    <w:rsid w:val="00AC2CB6"/>
    <w:rsid w:val="00AD27C1"/>
    <w:rsid w:val="00AD46DD"/>
    <w:rsid w:val="00AD4F95"/>
    <w:rsid w:val="00AD5E8D"/>
    <w:rsid w:val="00AE0E84"/>
    <w:rsid w:val="00AE2CC1"/>
    <w:rsid w:val="00AE30F7"/>
    <w:rsid w:val="00AE32DD"/>
    <w:rsid w:val="00AF4311"/>
    <w:rsid w:val="00AF4C0F"/>
    <w:rsid w:val="00AF4DBC"/>
    <w:rsid w:val="00AF68D1"/>
    <w:rsid w:val="00B006FD"/>
    <w:rsid w:val="00B0402E"/>
    <w:rsid w:val="00B04DFA"/>
    <w:rsid w:val="00B052B4"/>
    <w:rsid w:val="00B06D4E"/>
    <w:rsid w:val="00B073ED"/>
    <w:rsid w:val="00B10DA4"/>
    <w:rsid w:val="00B11CB7"/>
    <w:rsid w:val="00B146E2"/>
    <w:rsid w:val="00B14AB7"/>
    <w:rsid w:val="00B15C1F"/>
    <w:rsid w:val="00B16669"/>
    <w:rsid w:val="00B22704"/>
    <w:rsid w:val="00B22AC4"/>
    <w:rsid w:val="00B23F18"/>
    <w:rsid w:val="00B27A40"/>
    <w:rsid w:val="00B32FA6"/>
    <w:rsid w:val="00B33522"/>
    <w:rsid w:val="00B3680C"/>
    <w:rsid w:val="00B36DB2"/>
    <w:rsid w:val="00B37C20"/>
    <w:rsid w:val="00B41E9F"/>
    <w:rsid w:val="00B42449"/>
    <w:rsid w:val="00B50783"/>
    <w:rsid w:val="00B51469"/>
    <w:rsid w:val="00B5253D"/>
    <w:rsid w:val="00B558BB"/>
    <w:rsid w:val="00B60A59"/>
    <w:rsid w:val="00B611B8"/>
    <w:rsid w:val="00B67BC6"/>
    <w:rsid w:val="00B73EB9"/>
    <w:rsid w:val="00B81C74"/>
    <w:rsid w:val="00B82BF9"/>
    <w:rsid w:val="00B83E59"/>
    <w:rsid w:val="00B849EE"/>
    <w:rsid w:val="00B84D02"/>
    <w:rsid w:val="00B850E5"/>
    <w:rsid w:val="00B870E0"/>
    <w:rsid w:val="00B87589"/>
    <w:rsid w:val="00B95032"/>
    <w:rsid w:val="00B97444"/>
    <w:rsid w:val="00BA0268"/>
    <w:rsid w:val="00BA1AD8"/>
    <w:rsid w:val="00BA1ADB"/>
    <w:rsid w:val="00BA26B4"/>
    <w:rsid w:val="00BA2940"/>
    <w:rsid w:val="00BA3B1D"/>
    <w:rsid w:val="00BA58E7"/>
    <w:rsid w:val="00BA7B26"/>
    <w:rsid w:val="00BB327F"/>
    <w:rsid w:val="00BB3832"/>
    <w:rsid w:val="00BB3EC0"/>
    <w:rsid w:val="00BB7DA9"/>
    <w:rsid w:val="00BC4AD5"/>
    <w:rsid w:val="00BC5A17"/>
    <w:rsid w:val="00BC6745"/>
    <w:rsid w:val="00BD1AAF"/>
    <w:rsid w:val="00BD1E5D"/>
    <w:rsid w:val="00BD248B"/>
    <w:rsid w:val="00BD2A8B"/>
    <w:rsid w:val="00BD3E4E"/>
    <w:rsid w:val="00BD5837"/>
    <w:rsid w:val="00BD7646"/>
    <w:rsid w:val="00BD7BBB"/>
    <w:rsid w:val="00BE0824"/>
    <w:rsid w:val="00BE43B1"/>
    <w:rsid w:val="00BE47DE"/>
    <w:rsid w:val="00BE51C4"/>
    <w:rsid w:val="00BE5B13"/>
    <w:rsid w:val="00BE5B39"/>
    <w:rsid w:val="00BE5D56"/>
    <w:rsid w:val="00BE7A98"/>
    <w:rsid w:val="00BF0A1E"/>
    <w:rsid w:val="00BF11E1"/>
    <w:rsid w:val="00C00590"/>
    <w:rsid w:val="00C013A1"/>
    <w:rsid w:val="00C01580"/>
    <w:rsid w:val="00C0654D"/>
    <w:rsid w:val="00C06709"/>
    <w:rsid w:val="00C10075"/>
    <w:rsid w:val="00C1028E"/>
    <w:rsid w:val="00C105A6"/>
    <w:rsid w:val="00C10C63"/>
    <w:rsid w:val="00C1279C"/>
    <w:rsid w:val="00C131EF"/>
    <w:rsid w:val="00C14867"/>
    <w:rsid w:val="00C16E53"/>
    <w:rsid w:val="00C17841"/>
    <w:rsid w:val="00C255BB"/>
    <w:rsid w:val="00C26CE0"/>
    <w:rsid w:val="00C27323"/>
    <w:rsid w:val="00C30B88"/>
    <w:rsid w:val="00C346B4"/>
    <w:rsid w:val="00C34DE1"/>
    <w:rsid w:val="00C379D0"/>
    <w:rsid w:val="00C404CF"/>
    <w:rsid w:val="00C411EA"/>
    <w:rsid w:val="00C41338"/>
    <w:rsid w:val="00C41D4C"/>
    <w:rsid w:val="00C431B4"/>
    <w:rsid w:val="00C4471C"/>
    <w:rsid w:val="00C458D3"/>
    <w:rsid w:val="00C502CF"/>
    <w:rsid w:val="00C50527"/>
    <w:rsid w:val="00C509E2"/>
    <w:rsid w:val="00C51FAB"/>
    <w:rsid w:val="00C5304F"/>
    <w:rsid w:val="00C53587"/>
    <w:rsid w:val="00C5373A"/>
    <w:rsid w:val="00C53B18"/>
    <w:rsid w:val="00C55BBF"/>
    <w:rsid w:val="00C55F01"/>
    <w:rsid w:val="00C564FC"/>
    <w:rsid w:val="00C60544"/>
    <w:rsid w:val="00C6076C"/>
    <w:rsid w:val="00C60DEB"/>
    <w:rsid w:val="00C629E1"/>
    <w:rsid w:val="00C63175"/>
    <w:rsid w:val="00C63CF1"/>
    <w:rsid w:val="00C64634"/>
    <w:rsid w:val="00C66322"/>
    <w:rsid w:val="00C6715B"/>
    <w:rsid w:val="00C706E0"/>
    <w:rsid w:val="00C71D1F"/>
    <w:rsid w:val="00C735F9"/>
    <w:rsid w:val="00C74C79"/>
    <w:rsid w:val="00C7680C"/>
    <w:rsid w:val="00C81A32"/>
    <w:rsid w:val="00C81B7E"/>
    <w:rsid w:val="00C83A20"/>
    <w:rsid w:val="00C8478D"/>
    <w:rsid w:val="00C862B1"/>
    <w:rsid w:val="00C86B71"/>
    <w:rsid w:val="00C86C59"/>
    <w:rsid w:val="00C875FA"/>
    <w:rsid w:val="00C91C5A"/>
    <w:rsid w:val="00C92668"/>
    <w:rsid w:val="00C95974"/>
    <w:rsid w:val="00C97083"/>
    <w:rsid w:val="00C97412"/>
    <w:rsid w:val="00CA24BE"/>
    <w:rsid w:val="00CA2A37"/>
    <w:rsid w:val="00CA37AE"/>
    <w:rsid w:val="00CA5CDF"/>
    <w:rsid w:val="00CA631E"/>
    <w:rsid w:val="00CA7A99"/>
    <w:rsid w:val="00CB1A6E"/>
    <w:rsid w:val="00CB1D42"/>
    <w:rsid w:val="00CB45AD"/>
    <w:rsid w:val="00CB72A9"/>
    <w:rsid w:val="00CB7B1B"/>
    <w:rsid w:val="00CC30F9"/>
    <w:rsid w:val="00CC378C"/>
    <w:rsid w:val="00CC3E10"/>
    <w:rsid w:val="00CC4BA1"/>
    <w:rsid w:val="00CC58DC"/>
    <w:rsid w:val="00CC60A4"/>
    <w:rsid w:val="00CC60E1"/>
    <w:rsid w:val="00CC6ACD"/>
    <w:rsid w:val="00CD0525"/>
    <w:rsid w:val="00CD299E"/>
    <w:rsid w:val="00CD4E92"/>
    <w:rsid w:val="00CD656B"/>
    <w:rsid w:val="00CD6D9A"/>
    <w:rsid w:val="00CD7F3F"/>
    <w:rsid w:val="00CE038F"/>
    <w:rsid w:val="00CE04CE"/>
    <w:rsid w:val="00CE45FC"/>
    <w:rsid w:val="00CE5C1A"/>
    <w:rsid w:val="00CF2D36"/>
    <w:rsid w:val="00CF342E"/>
    <w:rsid w:val="00CF4813"/>
    <w:rsid w:val="00D00E92"/>
    <w:rsid w:val="00D055EC"/>
    <w:rsid w:val="00D10F96"/>
    <w:rsid w:val="00D11F33"/>
    <w:rsid w:val="00D12816"/>
    <w:rsid w:val="00D13E7D"/>
    <w:rsid w:val="00D14208"/>
    <w:rsid w:val="00D1757C"/>
    <w:rsid w:val="00D17C5D"/>
    <w:rsid w:val="00D234B6"/>
    <w:rsid w:val="00D254F0"/>
    <w:rsid w:val="00D27B9B"/>
    <w:rsid w:val="00D3018F"/>
    <w:rsid w:val="00D32544"/>
    <w:rsid w:val="00D339CC"/>
    <w:rsid w:val="00D33BA3"/>
    <w:rsid w:val="00D34D7A"/>
    <w:rsid w:val="00D351EE"/>
    <w:rsid w:val="00D35411"/>
    <w:rsid w:val="00D3669D"/>
    <w:rsid w:val="00D37294"/>
    <w:rsid w:val="00D378C5"/>
    <w:rsid w:val="00D37DC9"/>
    <w:rsid w:val="00D43342"/>
    <w:rsid w:val="00D4394E"/>
    <w:rsid w:val="00D44728"/>
    <w:rsid w:val="00D45237"/>
    <w:rsid w:val="00D511CD"/>
    <w:rsid w:val="00D52FF5"/>
    <w:rsid w:val="00D55E41"/>
    <w:rsid w:val="00D56088"/>
    <w:rsid w:val="00D562FF"/>
    <w:rsid w:val="00D604E7"/>
    <w:rsid w:val="00D62468"/>
    <w:rsid w:val="00D628F8"/>
    <w:rsid w:val="00D63571"/>
    <w:rsid w:val="00D66910"/>
    <w:rsid w:val="00D6706B"/>
    <w:rsid w:val="00D700D5"/>
    <w:rsid w:val="00D71A33"/>
    <w:rsid w:val="00D73B4D"/>
    <w:rsid w:val="00D7657E"/>
    <w:rsid w:val="00D83D4B"/>
    <w:rsid w:val="00D844B8"/>
    <w:rsid w:val="00D84DC8"/>
    <w:rsid w:val="00D854E6"/>
    <w:rsid w:val="00D8596D"/>
    <w:rsid w:val="00D86C30"/>
    <w:rsid w:val="00D92473"/>
    <w:rsid w:val="00D964D7"/>
    <w:rsid w:val="00DA1B01"/>
    <w:rsid w:val="00DA4A42"/>
    <w:rsid w:val="00DA5237"/>
    <w:rsid w:val="00DA68FB"/>
    <w:rsid w:val="00DA6BE0"/>
    <w:rsid w:val="00DB3AF6"/>
    <w:rsid w:val="00DB4C18"/>
    <w:rsid w:val="00DB53FB"/>
    <w:rsid w:val="00DC4EE2"/>
    <w:rsid w:val="00DD136E"/>
    <w:rsid w:val="00DD22DD"/>
    <w:rsid w:val="00DD2474"/>
    <w:rsid w:val="00DD2AA9"/>
    <w:rsid w:val="00DD47AF"/>
    <w:rsid w:val="00DD4F48"/>
    <w:rsid w:val="00DD6C54"/>
    <w:rsid w:val="00DD6DC0"/>
    <w:rsid w:val="00DD6FB4"/>
    <w:rsid w:val="00DE2F50"/>
    <w:rsid w:val="00DE4269"/>
    <w:rsid w:val="00DE43DC"/>
    <w:rsid w:val="00DE5274"/>
    <w:rsid w:val="00DE54C8"/>
    <w:rsid w:val="00DE621F"/>
    <w:rsid w:val="00DE62C8"/>
    <w:rsid w:val="00DE6B8B"/>
    <w:rsid w:val="00DF0216"/>
    <w:rsid w:val="00DF2160"/>
    <w:rsid w:val="00DF325D"/>
    <w:rsid w:val="00DF386E"/>
    <w:rsid w:val="00DF56C9"/>
    <w:rsid w:val="00DF6AC4"/>
    <w:rsid w:val="00E004F0"/>
    <w:rsid w:val="00E007EC"/>
    <w:rsid w:val="00E01158"/>
    <w:rsid w:val="00E03CED"/>
    <w:rsid w:val="00E0449B"/>
    <w:rsid w:val="00E04E64"/>
    <w:rsid w:val="00E06027"/>
    <w:rsid w:val="00E076B6"/>
    <w:rsid w:val="00E1077F"/>
    <w:rsid w:val="00E11440"/>
    <w:rsid w:val="00E119AC"/>
    <w:rsid w:val="00E17516"/>
    <w:rsid w:val="00E23867"/>
    <w:rsid w:val="00E23A75"/>
    <w:rsid w:val="00E2421E"/>
    <w:rsid w:val="00E25A1C"/>
    <w:rsid w:val="00E30318"/>
    <w:rsid w:val="00E32708"/>
    <w:rsid w:val="00E32B77"/>
    <w:rsid w:val="00E33BBD"/>
    <w:rsid w:val="00E37034"/>
    <w:rsid w:val="00E37782"/>
    <w:rsid w:val="00E40F44"/>
    <w:rsid w:val="00E44022"/>
    <w:rsid w:val="00E442EC"/>
    <w:rsid w:val="00E45112"/>
    <w:rsid w:val="00E505EF"/>
    <w:rsid w:val="00E514F6"/>
    <w:rsid w:val="00E545B2"/>
    <w:rsid w:val="00E57C06"/>
    <w:rsid w:val="00E6014B"/>
    <w:rsid w:val="00E651B5"/>
    <w:rsid w:val="00E65B2D"/>
    <w:rsid w:val="00E70E56"/>
    <w:rsid w:val="00E75CE5"/>
    <w:rsid w:val="00E768E8"/>
    <w:rsid w:val="00E8055E"/>
    <w:rsid w:val="00E811A3"/>
    <w:rsid w:val="00E81279"/>
    <w:rsid w:val="00E82195"/>
    <w:rsid w:val="00E828CB"/>
    <w:rsid w:val="00E83362"/>
    <w:rsid w:val="00E87962"/>
    <w:rsid w:val="00E90D36"/>
    <w:rsid w:val="00E913D9"/>
    <w:rsid w:val="00E91553"/>
    <w:rsid w:val="00E94AAC"/>
    <w:rsid w:val="00E96135"/>
    <w:rsid w:val="00EA0D94"/>
    <w:rsid w:val="00EA12F7"/>
    <w:rsid w:val="00EA186A"/>
    <w:rsid w:val="00EA19C2"/>
    <w:rsid w:val="00EA2C6F"/>
    <w:rsid w:val="00EA5418"/>
    <w:rsid w:val="00EA5AD0"/>
    <w:rsid w:val="00EA6927"/>
    <w:rsid w:val="00EA6BE9"/>
    <w:rsid w:val="00EA70E5"/>
    <w:rsid w:val="00EB2A4A"/>
    <w:rsid w:val="00EB3D8F"/>
    <w:rsid w:val="00EB4B34"/>
    <w:rsid w:val="00EC0BE3"/>
    <w:rsid w:val="00EC1988"/>
    <w:rsid w:val="00EC1EBD"/>
    <w:rsid w:val="00EC2DFD"/>
    <w:rsid w:val="00EC56A4"/>
    <w:rsid w:val="00EC5C3D"/>
    <w:rsid w:val="00EC61A6"/>
    <w:rsid w:val="00EC6292"/>
    <w:rsid w:val="00EC7901"/>
    <w:rsid w:val="00ED0858"/>
    <w:rsid w:val="00ED319C"/>
    <w:rsid w:val="00ED3EF4"/>
    <w:rsid w:val="00ED518E"/>
    <w:rsid w:val="00ED5680"/>
    <w:rsid w:val="00ED6126"/>
    <w:rsid w:val="00ED6894"/>
    <w:rsid w:val="00ED79E2"/>
    <w:rsid w:val="00EE04FF"/>
    <w:rsid w:val="00EE0F4C"/>
    <w:rsid w:val="00EE2F63"/>
    <w:rsid w:val="00EE3D4E"/>
    <w:rsid w:val="00EE46FB"/>
    <w:rsid w:val="00EF03D3"/>
    <w:rsid w:val="00EF04BE"/>
    <w:rsid w:val="00EF5CC7"/>
    <w:rsid w:val="00EF62F8"/>
    <w:rsid w:val="00F011BD"/>
    <w:rsid w:val="00F016BA"/>
    <w:rsid w:val="00F01B31"/>
    <w:rsid w:val="00F03C78"/>
    <w:rsid w:val="00F057DB"/>
    <w:rsid w:val="00F13AE7"/>
    <w:rsid w:val="00F16A95"/>
    <w:rsid w:val="00F177C0"/>
    <w:rsid w:val="00F17C0D"/>
    <w:rsid w:val="00F20F31"/>
    <w:rsid w:val="00F21FF9"/>
    <w:rsid w:val="00F233E1"/>
    <w:rsid w:val="00F2612E"/>
    <w:rsid w:val="00F30493"/>
    <w:rsid w:val="00F30A85"/>
    <w:rsid w:val="00F32EC8"/>
    <w:rsid w:val="00F34C98"/>
    <w:rsid w:val="00F364E9"/>
    <w:rsid w:val="00F378E3"/>
    <w:rsid w:val="00F40A84"/>
    <w:rsid w:val="00F424B7"/>
    <w:rsid w:val="00F44871"/>
    <w:rsid w:val="00F4519D"/>
    <w:rsid w:val="00F46140"/>
    <w:rsid w:val="00F46965"/>
    <w:rsid w:val="00F50FC7"/>
    <w:rsid w:val="00F52C6D"/>
    <w:rsid w:val="00F53A3B"/>
    <w:rsid w:val="00F54856"/>
    <w:rsid w:val="00F54920"/>
    <w:rsid w:val="00F56F0F"/>
    <w:rsid w:val="00F5748D"/>
    <w:rsid w:val="00F600C9"/>
    <w:rsid w:val="00F619D6"/>
    <w:rsid w:val="00F6319C"/>
    <w:rsid w:val="00F6436A"/>
    <w:rsid w:val="00F6438A"/>
    <w:rsid w:val="00F70304"/>
    <w:rsid w:val="00F72CE6"/>
    <w:rsid w:val="00F755D0"/>
    <w:rsid w:val="00F77058"/>
    <w:rsid w:val="00F775B3"/>
    <w:rsid w:val="00F777A9"/>
    <w:rsid w:val="00F8125E"/>
    <w:rsid w:val="00F86F78"/>
    <w:rsid w:val="00F8797F"/>
    <w:rsid w:val="00F9019F"/>
    <w:rsid w:val="00F94878"/>
    <w:rsid w:val="00F94F3B"/>
    <w:rsid w:val="00F95FC8"/>
    <w:rsid w:val="00FA0D0F"/>
    <w:rsid w:val="00FA34B4"/>
    <w:rsid w:val="00FA4CD5"/>
    <w:rsid w:val="00FA7A93"/>
    <w:rsid w:val="00FB1010"/>
    <w:rsid w:val="00FB1547"/>
    <w:rsid w:val="00FB1A7D"/>
    <w:rsid w:val="00FB1D4B"/>
    <w:rsid w:val="00FB4723"/>
    <w:rsid w:val="00FB6E0E"/>
    <w:rsid w:val="00FC07F4"/>
    <w:rsid w:val="00FC23D9"/>
    <w:rsid w:val="00FC2997"/>
    <w:rsid w:val="00FC3802"/>
    <w:rsid w:val="00FC4B1B"/>
    <w:rsid w:val="00FD0F29"/>
    <w:rsid w:val="00FD16BF"/>
    <w:rsid w:val="00FD5A63"/>
    <w:rsid w:val="00FE0968"/>
    <w:rsid w:val="00FE1848"/>
    <w:rsid w:val="00FE4810"/>
    <w:rsid w:val="00FE6B37"/>
    <w:rsid w:val="00FE75AC"/>
    <w:rsid w:val="00FE7EF5"/>
    <w:rsid w:val="00FF1FEF"/>
    <w:rsid w:val="00FF227C"/>
    <w:rsid w:val="00FF39BB"/>
    <w:rsid w:val="00FF4355"/>
    <w:rsid w:val="00FF4E18"/>
    <w:rsid w:val="00FF574E"/>
    <w:rsid w:val="00FF6D78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28E4B6"/>
  <w15:docId w15:val="{BB1BADA6-2436-4386-9177-A1E77900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E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APLANA">
    <w:name w:val="PRIMERA PLANA"/>
    <w:basedOn w:val="Normal"/>
    <w:rsid w:val="0058761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9C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864C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114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11440"/>
    <w:pPr>
      <w:widowControl w:val="0"/>
      <w:autoSpaceDE w:val="0"/>
      <w:autoSpaceDN w:val="0"/>
      <w:spacing w:before="56" w:after="0" w:line="240" w:lineRule="auto"/>
      <w:jc w:val="righ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02929-DF83-4BF4-B674-03321771C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2529</Words>
  <Characters>13910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MARIA GUADALUPE VASQUEZ PEREZ</cp:lastModifiedBy>
  <cp:revision>3</cp:revision>
  <cp:lastPrinted>2025-01-06T03:39:00Z</cp:lastPrinted>
  <dcterms:created xsi:type="dcterms:W3CDTF">2025-01-07T15:52:00Z</dcterms:created>
  <dcterms:modified xsi:type="dcterms:W3CDTF">2025-01-07T15:52:00Z</dcterms:modified>
</cp:coreProperties>
</file>